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3F17" w:rsidRDefault="00083F17" w:rsidP="00083F17">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07B44BD5" wp14:editId="2ACDDDC8">
            <wp:extent cx="62865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28650" cy="685800"/>
                    </a:xfrm>
                    <a:prstGeom prst="rect">
                      <a:avLst/>
                    </a:prstGeom>
                    <a:noFill/>
                    <a:ln>
                      <a:noFill/>
                    </a:ln>
                  </pic:spPr>
                </pic:pic>
              </a:graphicData>
            </a:graphic>
          </wp:inline>
        </w:drawing>
      </w:r>
    </w:p>
    <w:p w:rsidR="00083F17" w:rsidRDefault="00083F17" w:rsidP="00083F17">
      <w:pPr>
        <w:spacing w:after="12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МИНИСТЕРСТВО НАУКИ И ВЫСШЕГО ОБРАЗОВАНИЯ </w:t>
      </w:r>
    </w:p>
    <w:p w:rsidR="00083F17" w:rsidRDefault="00083F17" w:rsidP="00083F17">
      <w:pPr>
        <w:spacing w:after="120" w:line="240" w:lineRule="auto"/>
        <w:jc w:val="center"/>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РОССИЙСКОЙ ФЕДЕРАЦИИ</w:t>
      </w:r>
    </w:p>
    <w:p w:rsidR="00083F17" w:rsidRDefault="00083F17" w:rsidP="00083F17">
      <w:pPr>
        <w:spacing w:after="120" w:line="240" w:lineRule="auto"/>
        <w:ind w:right="-6" w:hanging="71"/>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ФЕДЕРАЛЬНОЕ ГОСУДАРСТВЕННОЕ БЮДЖЕТНОЕ ОБРАЗОВАТЕЛЬНОЕ УЧРЕЖДЕНИЕ ВЫСШЕГО ОБРАЗОВАНИЯ</w:t>
      </w:r>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
          <w:bCs/>
          <w:sz w:val="28"/>
          <w:szCs w:val="28"/>
          <w:lang w:eastAsia="ru-RU"/>
        </w:rPr>
        <w:t>ДОНСКОЙ ГОСУДАРСТВЕННЫЙ ТЕХНИЧЕСКИЙ УНИВЕРСИТЕТ»</w:t>
      </w:r>
    </w:p>
    <w:p w:rsidR="00083F17" w:rsidRDefault="00083F17" w:rsidP="00083F17">
      <w:pPr>
        <w:spacing w:after="12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(ДГТУ)</w:t>
      </w:r>
    </w:p>
    <w:p w:rsidR="00083F17" w:rsidRDefault="00083F17" w:rsidP="00083F17">
      <w:pPr>
        <w:jc w:val="center"/>
        <w:rPr>
          <w:rFonts w:ascii="Times New Roman" w:hAnsi="Times New Roman" w:cs="Times New Roman"/>
          <w:sz w:val="28"/>
          <w:szCs w:val="28"/>
        </w:rPr>
      </w:pPr>
    </w:p>
    <w:p w:rsidR="00083F17" w:rsidRDefault="00083F17" w:rsidP="00083F17">
      <w:pPr>
        <w:jc w:val="center"/>
        <w:rPr>
          <w:rFonts w:ascii="Times New Roman" w:hAnsi="Times New Roman" w:cs="Times New Roman"/>
          <w:sz w:val="28"/>
          <w:szCs w:val="28"/>
        </w:rPr>
      </w:pPr>
      <w:r>
        <w:rPr>
          <w:rFonts w:ascii="Times New Roman" w:hAnsi="Times New Roman" w:cs="Times New Roman"/>
          <w:sz w:val="28"/>
          <w:szCs w:val="28"/>
        </w:rPr>
        <w:t>Институт креативных индустрий</w:t>
      </w:r>
    </w:p>
    <w:p w:rsidR="00083F17" w:rsidRDefault="00083F17" w:rsidP="00083F17">
      <w:pPr>
        <w:jc w:val="both"/>
        <w:rPr>
          <w:rFonts w:ascii="Times New Roman" w:hAnsi="Times New Roman" w:cs="Times New Roman"/>
          <w:sz w:val="28"/>
          <w:szCs w:val="28"/>
        </w:rPr>
      </w:pPr>
    </w:p>
    <w:p w:rsidR="00083F17" w:rsidRDefault="00083F17" w:rsidP="00083F17">
      <w:pPr>
        <w:jc w:val="both"/>
        <w:rPr>
          <w:rFonts w:ascii="Times New Roman" w:hAnsi="Times New Roman" w:cs="Times New Roman"/>
          <w:sz w:val="28"/>
          <w:szCs w:val="28"/>
        </w:rPr>
      </w:pPr>
    </w:p>
    <w:p w:rsidR="00083F17" w:rsidRDefault="00083F17" w:rsidP="00083F17">
      <w:pPr>
        <w:jc w:val="center"/>
        <w:rPr>
          <w:rFonts w:ascii="Times New Roman" w:hAnsi="Times New Roman" w:cs="Times New Roman"/>
          <w:sz w:val="28"/>
          <w:szCs w:val="28"/>
        </w:rPr>
      </w:pPr>
      <w:r>
        <w:rPr>
          <w:rFonts w:ascii="Times New Roman" w:hAnsi="Times New Roman" w:cs="Times New Roman"/>
          <w:sz w:val="28"/>
          <w:szCs w:val="28"/>
        </w:rPr>
        <w:t xml:space="preserve">МЕТОДИЧЕСКИЕ УКАЗАНИЯ </w:t>
      </w:r>
    </w:p>
    <w:p w:rsidR="00083F17" w:rsidRDefault="00083F17" w:rsidP="00083F17">
      <w:pPr>
        <w:jc w:val="center"/>
        <w:rPr>
          <w:rFonts w:ascii="Times New Roman" w:hAnsi="Times New Roman" w:cs="Times New Roman"/>
          <w:sz w:val="28"/>
          <w:szCs w:val="28"/>
        </w:rPr>
      </w:pPr>
      <w:r>
        <w:rPr>
          <w:rFonts w:ascii="Times New Roman" w:hAnsi="Times New Roman" w:cs="Times New Roman"/>
          <w:sz w:val="28"/>
          <w:szCs w:val="28"/>
        </w:rPr>
        <w:t>ПО ДИСЦИПЛИНЕ «ЦИФРОВАЯ ГУМАНИТАРИСТИКА»</w:t>
      </w:r>
    </w:p>
    <w:p w:rsidR="00083F17" w:rsidRDefault="00083F17" w:rsidP="00083F17">
      <w:pPr>
        <w:jc w:val="center"/>
        <w:rPr>
          <w:rFonts w:ascii="Times New Roman" w:hAnsi="Times New Roman" w:cs="Times New Roman"/>
          <w:sz w:val="28"/>
          <w:szCs w:val="28"/>
        </w:rPr>
      </w:pPr>
      <w:r>
        <w:rPr>
          <w:rFonts w:ascii="Times New Roman" w:hAnsi="Times New Roman" w:cs="Times New Roman"/>
          <w:sz w:val="28"/>
          <w:szCs w:val="28"/>
        </w:rPr>
        <w:t>(для студентов заочной формы обучения по направлению</w:t>
      </w:r>
    </w:p>
    <w:p w:rsidR="00083F17" w:rsidRDefault="00200DF9" w:rsidP="00083F17">
      <w:pPr>
        <w:jc w:val="center"/>
        <w:rPr>
          <w:rFonts w:ascii="Times New Roman" w:hAnsi="Times New Roman" w:cs="Times New Roman"/>
          <w:sz w:val="28"/>
          <w:szCs w:val="28"/>
        </w:rPr>
      </w:pPr>
      <w:r>
        <w:rPr>
          <w:rFonts w:ascii="Times New Roman" w:hAnsi="Times New Roman" w:cs="Times New Roman"/>
          <w:sz w:val="28"/>
          <w:szCs w:val="28"/>
        </w:rPr>
        <w:t>42.04</w:t>
      </w:r>
      <w:r w:rsidR="00083F17">
        <w:rPr>
          <w:rFonts w:ascii="Times New Roman" w:hAnsi="Times New Roman" w:cs="Times New Roman"/>
          <w:sz w:val="28"/>
          <w:szCs w:val="28"/>
        </w:rPr>
        <w:t>.01 Ре</w:t>
      </w:r>
      <w:r>
        <w:rPr>
          <w:rFonts w:ascii="Times New Roman" w:hAnsi="Times New Roman" w:cs="Times New Roman"/>
          <w:sz w:val="28"/>
          <w:szCs w:val="28"/>
        </w:rPr>
        <w:t>клама и связи с общественностью</w:t>
      </w:r>
      <w:r w:rsidR="00083F17">
        <w:rPr>
          <w:rFonts w:ascii="Times New Roman" w:hAnsi="Times New Roman" w:cs="Times New Roman"/>
          <w:sz w:val="28"/>
          <w:szCs w:val="28"/>
        </w:rPr>
        <w:t>)</w:t>
      </w:r>
    </w:p>
    <w:p w:rsidR="00083F17" w:rsidRDefault="00083F17" w:rsidP="00083F17">
      <w:pPr>
        <w:jc w:val="center"/>
        <w:rPr>
          <w:rFonts w:ascii="Times New Roman" w:hAnsi="Times New Roman" w:cs="Times New Roman"/>
          <w:sz w:val="28"/>
          <w:szCs w:val="28"/>
        </w:rPr>
      </w:pPr>
    </w:p>
    <w:p w:rsidR="00083F17" w:rsidRDefault="00083F17" w:rsidP="00083F17">
      <w:pPr>
        <w:jc w:val="center"/>
        <w:rPr>
          <w:rFonts w:ascii="Times New Roman" w:hAnsi="Times New Roman" w:cs="Times New Roman"/>
          <w:sz w:val="28"/>
          <w:szCs w:val="28"/>
        </w:rPr>
      </w:pPr>
    </w:p>
    <w:p w:rsidR="00083F17" w:rsidRDefault="00083F17" w:rsidP="00083F17">
      <w:pPr>
        <w:jc w:val="both"/>
        <w:rPr>
          <w:rFonts w:ascii="Times New Roman" w:hAnsi="Times New Roman" w:cs="Times New Roman"/>
          <w:sz w:val="28"/>
          <w:szCs w:val="28"/>
        </w:rPr>
      </w:pPr>
    </w:p>
    <w:p w:rsidR="00083F17" w:rsidRDefault="00083F17" w:rsidP="00083F17">
      <w:pPr>
        <w:jc w:val="both"/>
        <w:rPr>
          <w:rFonts w:ascii="Times New Roman" w:hAnsi="Times New Roman" w:cs="Times New Roman"/>
          <w:sz w:val="28"/>
          <w:szCs w:val="28"/>
        </w:rPr>
      </w:pPr>
    </w:p>
    <w:p w:rsidR="00083F17" w:rsidRDefault="00083F17" w:rsidP="00083F17">
      <w:pPr>
        <w:jc w:val="both"/>
        <w:rPr>
          <w:rFonts w:ascii="Times New Roman" w:hAnsi="Times New Roman" w:cs="Times New Roman"/>
          <w:sz w:val="28"/>
          <w:szCs w:val="28"/>
        </w:rPr>
      </w:pPr>
    </w:p>
    <w:p w:rsidR="00083F17" w:rsidRDefault="00083F17" w:rsidP="00083F17">
      <w:pPr>
        <w:jc w:val="both"/>
        <w:rPr>
          <w:rFonts w:ascii="Times New Roman" w:hAnsi="Times New Roman" w:cs="Times New Roman"/>
          <w:sz w:val="28"/>
          <w:szCs w:val="28"/>
        </w:rPr>
      </w:pPr>
    </w:p>
    <w:p w:rsidR="00083F17" w:rsidRDefault="00083F17" w:rsidP="00083F17">
      <w:pPr>
        <w:jc w:val="both"/>
        <w:rPr>
          <w:rFonts w:ascii="Times New Roman" w:hAnsi="Times New Roman" w:cs="Times New Roman"/>
          <w:sz w:val="28"/>
          <w:szCs w:val="28"/>
        </w:rPr>
      </w:pPr>
    </w:p>
    <w:p w:rsidR="00083F17" w:rsidRDefault="00083F17" w:rsidP="00083F17">
      <w:pPr>
        <w:jc w:val="both"/>
        <w:rPr>
          <w:rFonts w:ascii="Times New Roman" w:hAnsi="Times New Roman" w:cs="Times New Roman"/>
          <w:sz w:val="28"/>
          <w:szCs w:val="28"/>
        </w:rPr>
      </w:pPr>
    </w:p>
    <w:p w:rsidR="00083F17" w:rsidRDefault="00083F17" w:rsidP="00083F17">
      <w:pPr>
        <w:jc w:val="both"/>
        <w:rPr>
          <w:rFonts w:ascii="Times New Roman" w:hAnsi="Times New Roman" w:cs="Times New Roman"/>
          <w:sz w:val="28"/>
          <w:szCs w:val="28"/>
        </w:rPr>
      </w:pPr>
    </w:p>
    <w:p w:rsidR="00083F17" w:rsidRDefault="00083F17" w:rsidP="00083F17">
      <w:pPr>
        <w:spacing w:line="240" w:lineRule="auto"/>
        <w:jc w:val="center"/>
        <w:rPr>
          <w:rFonts w:ascii="Times New Roman" w:hAnsi="Times New Roman" w:cs="Times New Roman"/>
          <w:sz w:val="28"/>
          <w:szCs w:val="28"/>
        </w:rPr>
      </w:pPr>
      <w:r>
        <w:rPr>
          <w:rFonts w:ascii="Times New Roman" w:hAnsi="Times New Roman" w:cs="Times New Roman"/>
          <w:sz w:val="28"/>
          <w:szCs w:val="28"/>
        </w:rPr>
        <w:t>Ростов-на-Дону</w:t>
      </w:r>
    </w:p>
    <w:p w:rsidR="00083F17" w:rsidRDefault="00083F17" w:rsidP="00083F17">
      <w:pPr>
        <w:spacing w:line="240" w:lineRule="auto"/>
        <w:jc w:val="center"/>
        <w:rPr>
          <w:rFonts w:ascii="Times New Roman" w:hAnsi="Times New Roman" w:cs="Times New Roman"/>
          <w:sz w:val="28"/>
          <w:szCs w:val="28"/>
        </w:rPr>
      </w:pPr>
      <w:r>
        <w:rPr>
          <w:rFonts w:ascii="Times New Roman" w:hAnsi="Times New Roman" w:cs="Times New Roman"/>
          <w:sz w:val="28"/>
          <w:szCs w:val="28"/>
        </w:rPr>
        <w:t xml:space="preserve">2026 г. </w:t>
      </w:r>
    </w:p>
    <w:p w:rsidR="00083F17" w:rsidRDefault="00083F17" w:rsidP="00083F17">
      <w:pPr>
        <w:spacing w:before="480" w:after="480" w:line="240" w:lineRule="auto"/>
        <w:rPr>
          <w:rFonts w:ascii="Times New Roman" w:eastAsia="Times New Roman" w:hAnsi="Times New Roman" w:cs="Times New Roman"/>
          <w:sz w:val="24"/>
          <w:szCs w:val="24"/>
          <w:lang w:eastAsia="ru-RU"/>
        </w:rPr>
      </w:pPr>
    </w:p>
    <w:p w:rsidR="00200DF9" w:rsidRPr="00DA07F7" w:rsidRDefault="00200DF9" w:rsidP="00083F17">
      <w:pPr>
        <w:spacing w:before="480" w:after="480" w:line="240" w:lineRule="auto"/>
        <w:rPr>
          <w:rFonts w:ascii="Times New Roman" w:eastAsia="Times New Roman" w:hAnsi="Times New Roman" w:cs="Times New Roman"/>
          <w:sz w:val="24"/>
          <w:szCs w:val="24"/>
          <w:lang w:eastAsia="ru-RU"/>
        </w:rPr>
      </w:pPr>
    </w:p>
    <w:p w:rsidR="00083F17" w:rsidRPr="00DA07F7" w:rsidRDefault="00083F17" w:rsidP="00083F17">
      <w:pPr>
        <w:shd w:val="clear" w:color="auto" w:fill="FFFFFF"/>
        <w:spacing w:before="240" w:after="240" w:line="240" w:lineRule="auto"/>
        <w:jc w:val="both"/>
        <w:rPr>
          <w:rFonts w:ascii="Times New Roman" w:eastAsia="Times New Roman" w:hAnsi="Times New Roman" w:cs="Times New Roman"/>
          <w:color w:val="0F1115"/>
          <w:sz w:val="28"/>
          <w:szCs w:val="24"/>
          <w:lang w:eastAsia="ru-RU"/>
        </w:rPr>
      </w:pPr>
      <w:r w:rsidRPr="00DA07F7">
        <w:rPr>
          <w:rFonts w:ascii="Times New Roman" w:eastAsia="Times New Roman" w:hAnsi="Times New Roman" w:cs="Times New Roman"/>
          <w:color w:val="0F1115"/>
          <w:sz w:val="28"/>
          <w:szCs w:val="24"/>
          <w:lang w:eastAsia="ru-RU"/>
        </w:rPr>
        <w:lastRenderedPageBreak/>
        <w:t xml:space="preserve">Составитель: канд. ист. наук, доцент </w:t>
      </w:r>
      <w:proofErr w:type="spellStart"/>
      <w:r w:rsidRPr="00DA07F7">
        <w:rPr>
          <w:rFonts w:ascii="Times New Roman" w:eastAsia="Times New Roman" w:hAnsi="Times New Roman" w:cs="Times New Roman"/>
          <w:color w:val="0F1115"/>
          <w:sz w:val="28"/>
          <w:szCs w:val="24"/>
          <w:lang w:eastAsia="ru-RU"/>
        </w:rPr>
        <w:t>Елдинов</w:t>
      </w:r>
      <w:proofErr w:type="spellEnd"/>
      <w:r w:rsidRPr="00DA07F7">
        <w:rPr>
          <w:rFonts w:ascii="Times New Roman" w:eastAsia="Times New Roman" w:hAnsi="Times New Roman" w:cs="Times New Roman"/>
          <w:color w:val="0F1115"/>
          <w:sz w:val="28"/>
          <w:szCs w:val="24"/>
          <w:lang w:eastAsia="ru-RU"/>
        </w:rPr>
        <w:t xml:space="preserve"> О.А.</w:t>
      </w:r>
    </w:p>
    <w:p w:rsidR="00083F17" w:rsidRPr="00DA07F7" w:rsidRDefault="00083F17" w:rsidP="00083F17">
      <w:pPr>
        <w:shd w:val="clear" w:color="auto" w:fill="FFFFFF"/>
        <w:spacing w:before="240" w:after="240" w:line="240" w:lineRule="auto"/>
        <w:jc w:val="both"/>
        <w:rPr>
          <w:rFonts w:ascii="Times New Roman" w:eastAsia="Times New Roman" w:hAnsi="Times New Roman" w:cs="Times New Roman"/>
          <w:color w:val="0F1115"/>
          <w:sz w:val="28"/>
          <w:szCs w:val="24"/>
          <w:lang w:eastAsia="ru-RU"/>
        </w:rPr>
      </w:pPr>
      <w:r w:rsidRPr="00DA07F7">
        <w:rPr>
          <w:rFonts w:ascii="Times New Roman" w:eastAsia="Times New Roman" w:hAnsi="Times New Roman" w:cs="Times New Roman"/>
          <w:color w:val="0F1115"/>
          <w:sz w:val="28"/>
          <w:szCs w:val="24"/>
          <w:lang w:eastAsia="ru-RU"/>
        </w:rPr>
        <w:t xml:space="preserve">Методические указания по дисциплине «Цифровая </w:t>
      </w:r>
      <w:proofErr w:type="spellStart"/>
      <w:r w:rsidRPr="00DA07F7">
        <w:rPr>
          <w:rFonts w:ascii="Times New Roman" w:eastAsia="Times New Roman" w:hAnsi="Times New Roman" w:cs="Times New Roman"/>
          <w:color w:val="0F1115"/>
          <w:sz w:val="28"/>
          <w:szCs w:val="24"/>
          <w:lang w:eastAsia="ru-RU"/>
        </w:rPr>
        <w:t>гуманитаристика</w:t>
      </w:r>
      <w:proofErr w:type="spellEnd"/>
      <w:r w:rsidRPr="00DA07F7">
        <w:rPr>
          <w:rFonts w:ascii="Times New Roman" w:eastAsia="Times New Roman" w:hAnsi="Times New Roman" w:cs="Times New Roman"/>
          <w:color w:val="0F1115"/>
          <w:sz w:val="28"/>
          <w:szCs w:val="24"/>
          <w:lang w:eastAsia="ru-RU"/>
        </w:rPr>
        <w:t>». – Ростов-на-Дон</w:t>
      </w:r>
      <w:r w:rsidR="00B306EE">
        <w:rPr>
          <w:rFonts w:ascii="Times New Roman" w:eastAsia="Times New Roman" w:hAnsi="Times New Roman" w:cs="Times New Roman"/>
          <w:color w:val="0F1115"/>
          <w:sz w:val="28"/>
          <w:szCs w:val="24"/>
          <w:lang w:eastAsia="ru-RU"/>
        </w:rPr>
        <w:t xml:space="preserve">у: Донской гос. </w:t>
      </w:r>
      <w:proofErr w:type="spellStart"/>
      <w:r w:rsidR="00B306EE">
        <w:rPr>
          <w:rFonts w:ascii="Times New Roman" w:eastAsia="Times New Roman" w:hAnsi="Times New Roman" w:cs="Times New Roman"/>
          <w:color w:val="0F1115"/>
          <w:sz w:val="28"/>
          <w:szCs w:val="24"/>
          <w:lang w:eastAsia="ru-RU"/>
        </w:rPr>
        <w:t>техн</w:t>
      </w:r>
      <w:proofErr w:type="spellEnd"/>
      <w:r w:rsidR="00B306EE">
        <w:rPr>
          <w:rFonts w:ascii="Times New Roman" w:eastAsia="Times New Roman" w:hAnsi="Times New Roman" w:cs="Times New Roman"/>
          <w:color w:val="0F1115"/>
          <w:sz w:val="28"/>
          <w:szCs w:val="24"/>
          <w:lang w:eastAsia="ru-RU"/>
        </w:rPr>
        <w:t>. ун-т, 2028</w:t>
      </w:r>
      <w:r w:rsidRPr="00DA07F7">
        <w:rPr>
          <w:rFonts w:ascii="Times New Roman" w:eastAsia="Times New Roman" w:hAnsi="Times New Roman" w:cs="Times New Roman"/>
          <w:color w:val="0F1115"/>
          <w:sz w:val="28"/>
          <w:szCs w:val="24"/>
          <w:lang w:eastAsia="ru-RU"/>
        </w:rPr>
        <w:t xml:space="preserve">. – </w:t>
      </w:r>
      <w:r w:rsidR="009E2475">
        <w:rPr>
          <w:rFonts w:ascii="Times New Roman" w:eastAsia="Times New Roman" w:hAnsi="Times New Roman" w:cs="Times New Roman"/>
          <w:color w:val="0F1115"/>
          <w:sz w:val="28"/>
          <w:szCs w:val="24"/>
          <w:lang w:eastAsia="ru-RU"/>
        </w:rPr>
        <w:t>24</w:t>
      </w:r>
      <w:r w:rsidRPr="00DA07F7">
        <w:rPr>
          <w:rFonts w:ascii="Times New Roman" w:eastAsia="Times New Roman" w:hAnsi="Times New Roman" w:cs="Times New Roman"/>
          <w:color w:val="0F1115"/>
          <w:sz w:val="28"/>
          <w:szCs w:val="24"/>
          <w:lang w:eastAsia="ru-RU"/>
        </w:rPr>
        <w:t xml:space="preserve"> с.</w:t>
      </w:r>
    </w:p>
    <w:p w:rsidR="00083F17" w:rsidRPr="00DA07F7" w:rsidRDefault="00083F17" w:rsidP="00083F17">
      <w:pPr>
        <w:shd w:val="clear" w:color="auto" w:fill="FFFFFF"/>
        <w:spacing w:before="240" w:after="240" w:line="240" w:lineRule="auto"/>
        <w:jc w:val="both"/>
        <w:rPr>
          <w:rFonts w:ascii="Times New Roman" w:eastAsia="Times New Roman" w:hAnsi="Times New Roman" w:cs="Times New Roman"/>
          <w:color w:val="0F1115"/>
          <w:sz w:val="28"/>
          <w:szCs w:val="24"/>
          <w:lang w:eastAsia="ru-RU"/>
        </w:rPr>
      </w:pPr>
      <w:r w:rsidRPr="00DA07F7">
        <w:rPr>
          <w:rFonts w:ascii="Times New Roman" w:eastAsia="Times New Roman" w:hAnsi="Times New Roman" w:cs="Times New Roman"/>
          <w:color w:val="0F1115"/>
          <w:sz w:val="28"/>
          <w:szCs w:val="24"/>
          <w:lang w:eastAsia="ru-RU"/>
        </w:rPr>
        <w:t xml:space="preserve">Даны методические рекомендации по подготовке к зачету с оценкой и написанию письменных </w:t>
      </w:r>
      <w:r w:rsidR="00512C48">
        <w:rPr>
          <w:rFonts w:ascii="Times New Roman" w:eastAsia="Times New Roman" w:hAnsi="Times New Roman" w:cs="Times New Roman"/>
          <w:color w:val="0F1115"/>
          <w:sz w:val="28"/>
          <w:szCs w:val="24"/>
          <w:lang w:eastAsia="ru-RU"/>
        </w:rPr>
        <w:t>контрольных работ</w:t>
      </w:r>
      <w:r w:rsidRPr="00DA07F7">
        <w:rPr>
          <w:rFonts w:ascii="Times New Roman" w:eastAsia="Times New Roman" w:hAnsi="Times New Roman" w:cs="Times New Roman"/>
          <w:color w:val="0F1115"/>
          <w:sz w:val="28"/>
          <w:szCs w:val="24"/>
          <w:lang w:eastAsia="ru-RU"/>
        </w:rPr>
        <w:t xml:space="preserve">. Содержит список вопросов к зачету, перечень </w:t>
      </w:r>
      <w:r w:rsidR="00512C48">
        <w:rPr>
          <w:rFonts w:ascii="Times New Roman" w:eastAsia="Times New Roman" w:hAnsi="Times New Roman" w:cs="Times New Roman"/>
          <w:color w:val="0F1115"/>
          <w:sz w:val="28"/>
          <w:szCs w:val="24"/>
          <w:lang w:eastAsia="ru-RU"/>
        </w:rPr>
        <w:t>контрольных работ</w:t>
      </w:r>
      <w:r w:rsidRPr="00DA07F7">
        <w:rPr>
          <w:rFonts w:ascii="Times New Roman" w:eastAsia="Times New Roman" w:hAnsi="Times New Roman" w:cs="Times New Roman"/>
          <w:color w:val="0F1115"/>
          <w:sz w:val="28"/>
          <w:szCs w:val="24"/>
          <w:lang w:eastAsia="ru-RU"/>
        </w:rPr>
        <w:t xml:space="preserve"> и список литературы для самостоятельной работы студентов.</w:t>
      </w:r>
    </w:p>
    <w:p w:rsidR="00083F17" w:rsidRPr="00DA07F7" w:rsidRDefault="00083F17" w:rsidP="00083F17">
      <w:pPr>
        <w:shd w:val="clear" w:color="auto" w:fill="FFFFFF"/>
        <w:spacing w:before="240" w:after="240" w:line="240" w:lineRule="auto"/>
        <w:jc w:val="both"/>
        <w:rPr>
          <w:rFonts w:ascii="Times New Roman" w:eastAsia="Times New Roman" w:hAnsi="Times New Roman" w:cs="Times New Roman"/>
          <w:color w:val="0F1115"/>
          <w:sz w:val="28"/>
          <w:szCs w:val="24"/>
          <w:lang w:eastAsia="ru-RU"/>
        </w:rPr>
      </w:pPr>
      <w:r w:rsidRPr="00DA07F7">
        <w:rPr>
          <w:rFonts w:ascii="Times New Roman" w:eastAsia="Times New Roman" w:hAnsi="Times New Roman" w:cs="Times New Roman"/>
          <w:color w:val="0F1115"/>
          <w:sz w:val="28"/>
          <w:szCs w:val="24"/>
          <w:lang w:eastAsia="ru-RU"/>
        </w:rPr>
        <w:t xml:space="preserve">Предназначены для </w:t>
      </w:r>
      <w:r w:rsidR="0080243A">
        <w:rPr>
          <w:rFonts w:ascii="Times New Roman" w:eastAsia="Times New Roman" w:hAnsi="Times New Roman" w:cs="Times New Roman"/>
          <w:color w:val="0F1115"/>
          <w:sz w:val="28"/>
          <w:szCs w:val="24"/>
          <w:lang w:eastAsia="ru-RU"/>
        </w:rPr>
        <w:t>магистрантов заочной формы обучения</w:t>
      </w:r>
      <w:r w:rsidRPr="00DA07F7">
        <w:rPr>
          <w:rFonts w:ascii="Times New Roman" w:eastAsia="Times New Roman" w:hAnsi="Times New Roman" w:cs="Times New Roman"/>
          <w:color w:val="0F1115"/>
          <w:sz w:val="28"/>
          <w:szCs w:val="24"/>
          <w:lang w:eastAsia="ru-RU"/>
        </w:rPr>
        <w:t xml:space="preserve"> направления подготовки 42.0</w:t>
      </w:r>
      <w:r w:rsidR="0008265E">
        <w:rPr>
          <w:rFonts w:ascii="Times New Roman" w:eastAsia="Times New Roman" w:hAnsi="Times New Roman" w:cs="Times New Roman"/>
          <w:color w:val="0F1115"/>
          <w:sz w:val="28"/>
          <w:szCs w:val="24"/>
          <w:lang w:eastAsia="ru-RU"/>
        </w:rPr>
        <w:t>4</w:t>
      </w:r>
      <w:bookmarkStart w:id="0" w:name="_GoBack"/>
      <w:bookmarkEnd w:id="0"/>
      <w:r w:rsidRPr="00DA07F7">
        <w:rPr>
          <w:rFonts w:ascii="Times New Roman" w:eastAsia="Times New Roman" w:hAnsi="Times New Roman" w:cs="Times New Roman"/>
          <w:color w:val="0F1115"/>
          <w:sz w:val="28"/>
          <w:szCs w:val="24"/>
          <w:lang w:eastAsia="ru-RU"/>
        </w:rPr>
        <w:t>.01 Реклама и связи с общественностью.</w:t>
      </w:r>
    </w:p>
    <w:p w:rsidR="00083F17" w:rsidRDefault="00083F17" w:rsidP="00083F17">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9E0BF4" w:rsidRDefault="009E0BF4" w:rsidP="009E0BF4">
      <w:pPr>
        <w:spacing w:after="0" w:line="360" w:lineRule="auto"/>
        <w:ind w:firstLine="567"/>
        <w:contextualSpacing/>
        <w:jc w:val="center"/>
        <w:rPr>
          <w:rFonts w:ascii="Times New Roman" w:eastAsia="SimSun" w:hAnsi="Times New Roman" w:cs="Times New Roman"/>
          <w:sz w:val="28"/>
          <w:szCs w:val="28"/>
        </w:rPr>
      </w:pPr>
      <w:r w:rsidRPr="00A12BAB">
        <w:rPr>
          <w:rFonts w:ascii="Times New Roman" w:eastAsia="Times New Roman" w:hAnsi="Times New Roman" w:cs="Times New Roman"/>
          <w:b/>
          <w:bCs/>
          <w:color w:val="0F1115"/>
          <w:sz w:val="28"/>
          <w:szCs w:val="28"/>
          <w:lang w:eastAsia="ru-RU"/>
        </w:rPr>
        <w:t>ЦЕЛИ И ЗАДАЧИ ОСВОЕНИЯ ДИСЦИПЛИНЫ</w:t>
      </w:r>
    </w:p>
    <w:p w:rsidR="00083F17" w:rsidRPr="00083F17" w:rsidRDefault="00083F17" w:rsidP="00512C48">
      <w:pPr>
        <w:spacing w:after="0" w:line="360" w:lineRule="auto"/>
        <w:ind w:firstLine="567"/>
        <w:contextualSpacing/>
        <w:jc w:val="both"/>
        <w:rPr>
          <w:rFonts w:ascii="Times New Roman" w:eastAsia="SimSun" w:hAnsi="Times New Roman" w:cs="Times New Roman"/>
          <w:sz w:val="28"/>
          <w:szCs w:val="28"/>
        </w:rPr>
      </w:pPr>
      <w:r w:rsidRPr="00083F17">
        <w:rPr>
          <w:rFonts w:ascii="Times New Roman" w:eastAsia="SimSun" w:hAnsi="Times New Roman" w:cs="Times New Roman"/>
          <w:sz w:val="28"/>
          <w:szCs w:val="28"/>
        </w:rPr>
        <w:t xml:space="preserve">Целью освоения дисциплины «Цифровая </w:t>
      </w:r>
      <w:proofErr w:type="spellStart"/>
      <w:r w:rsidRPr="00083F17">
        <w:rPr>
          <w:rFonts w:ascii="Times New Roman" w:eastAsia="SimSun" w:hAnsi="Times New Roman" w:cs="Times New Roman"/>
          <w:sz w:val="28"/>
          <w:szCs w:val="28"/>
        </w:rPr>
        <w:t>гуманитаристика</w:t>
      </w:r>
      <w:proofErr w:type="spellEnd"/>
      <w:r w:rsidRPr="00083F17">
        <w:rPr>
          <w:rFonts w:ascii="Times New Roman" w:eastAsia="SimSun" w:hAnsi="Times New Roman" w:cs="Times New Roman"/>
          <w:sz w:val="28"/>
          <w:szCs w:val="28"/>
        </w:rPr>
        <w:t xml:space="preserve">» является формирование у магистрантов системного понимания современных цифровых методов, применяемых в гуманитарных исследованиях, и развитие способности отбирать и внедрять в процесс </w:t>
      </w:r>
      <w:proofErr w:type="spellStart"/>
      <w:r w:rsidRPr="00083F17">
        <w:rPr>
          <w:rFonts w:ascii="Times New Roman" w:eastAsia="SimSun" w:hAnsi="Times New Roman" w:cs="Times New Roman"/>
          <w:sz w:val="28"/>
          <w:szCs w:val="28"/>
        </w:rPr>
        <w:t>медиапроизводства</w:t>
      </w:r>
      <w:proofErr w:type="spellEnd"/>
      <w:r w:rsidRPr="00083F17">
        <w:rPr>
          <w:rFonts w:ascii="Times New Roman" w:eastAsia="SimSun" w:hAnsi="Times New Roman" w:cs="Times New Roman"/>
          <w:sz w:val="28"/>
          <w:szCs w:val="28"/>
        </w:rPr>
        <w:t xml:space="preserve"> современные технические средства и информационно-коммуникационные технологии (в соответствии с компетенцией ОПК-6).</w:t>
      </w:r>
    </w:p>
    <w:p w:rsidR="00083F17" w:rsidRPr="00083F17" w:rsidRDefault="00083F17" w:rsidP="00512C48">
      <w:pPr>
        <w:spacing w:after="0" w:line="360" w:lineRule="auto"/>
        <w:ind w:firstLine="567"/>
        <w:contextualSpacing/>
        <w:jc w:val="both"/>
        <w:rPr>
          <w:rFonts w:ascii="Times New Roman" w:eastAsia="SimSun" w:hAnsi="Times New Roman" w:cs="Times New Roman"/>
          <w:sz w:val="28"/>
          <w:szCs w:val="28"/>
        </w:rPr>
      </w:pPr>
      <w:r w:rsidRPr="00083F17">
        <w:rPr>
          <w:rFonts w:ascii="Times New Roman" w:eastAsia="SimSun" w:hAnsi="Times New Roman" w:cs="Times New Roman"/>
          <w:sz w:val="28"/>
          <w:szCs w:val="28"/>
        </w:rPr>
        <w:t>Задачи дисциплины:</w:t>
      </w:r>
    </w:p>
    <w:p w:rsidR="00083F17" w:rsidRPr="00083F17" w:rsidRDefault="00083F17" w:rsidP="00512C48">
      <w:pPr>
        <w:spacing w:after="0" w:line="360" w:lineRule="auto"/>
        <w:ind w:firstLine="567"/>
        <w:contextualSpacing/>
        <w:jc w:val="both"/>
        <w:rPr>
          <w:rFonts w:ascii="Times New Roman" w:eastAsia="SimSun" w:hAnsi="Times New Roman" w:cs="Times New Roman"/>
          <w:sz w:val="28"/>
          <w:szCs w:val="28"/>
        </w:rPr>
      </w:pPr>
      <w:r w:rsidRPr="00083F17">
        <w:rPr>
          <w:rFonts w:ascii="Times New Roman" w:eastAsia="SimSun" w:hAnsi="Times New Roman" w:cs="Times New Roman"/>
          <w:sz w:val="28"/>
          <w:szCs w:val="28"/>
        </w:rPr>
        <w:t>•</w:t>
      </w:r>
      <w:r w:rsidRPr="00083F17">
        <w:rPr>
          <w:rFonts w:ascii="Times New Roman" w:eastAsia="SimSun" w:hAnsi="Times New Roman" w:cs="Times New Roman"/>
          <w:sz w:val="28"/>
          <w:szCs w:val="28"/>
        </w:rPr>
        <w:tab/>
        <w:t>привить понимание роли цифровых технологий в трансформации гуманитарных исследований;</w:t>
      </w:r>
    </w:p>
    <w:p w:rsidR="00083F17" w:rsidRPr="00083F17" w:rsidRDefault="00083F17" w:rsidP="00512C48">
      <w:pPr>
        <w:spacing w:after="0" w:line="360" w:lineRule="auto"/>
        <w:ind w:firstLine="567"/>
        <w:contextualSpacing/>
        <w:jc w:val="both"/>
        <w:rPr>
          <w:rFonts w:ascii="Times New Roman" w:eastAsia="SimSun" w:hAnsi="Times New Roman" w:cs="Times New Roman"/>
          <w:sz w:val="28"/>
          <w:szCs w:val="28"/>
        </w:rPr>
      </w:pPr>
      <w:r w:rsidRPr="00083F17">
        <w:rPr>
          <w:rFonts w:ascii="Times New Roman" w:eastAsia="SimSun" w:hAnsi="Times New Roman" w:cs="Times New Roman"/>
          <w:sz w:val="28"/>
          <w:szCs w:val="28"/>
        </w:rPr>
        <w:t>•</w:t>
      </w:r>
      <w:r w:rsidRPr="00083F17">
        <w:rPr>
          <w:rFonts w:ascii="Times New Roman" w:eastAsia="SimSun" w:hAnsi="Times New Roman" w:cs="Times New Roman"/>
          <w:sz w:val="28"/>
          <w:szCs w:val="28"/>
        </w:rPr>
        <w:tab/>
        <w:t xml:space="preserve">сформировать знание основных методов и подходов, используемых в цифровой </w:t>
      </w:r>
      <w:proofErr w:type="spellStart"/>
      <w:r w:rsidRPr="00083F17">
        <w:rPr>
          <w:rFonts w:ascii="Times New Roman" w:eastAsia="SimSun" w:hAnsi="Times New Roman" w:cs="Times New Roman"/>
          <w:sz w:val="28"/>
          <w:szCs w:val="28"/>
        </w:rPr>
        <w:t>гуманитаристике</w:t>
      </w:r>
      <w:proofErr w:type="spellEnd"/>
      <w:r w:rsidRPr="00083F17">
        <w:rPr>
          <w:rFonts w:ascii="Times New Roman" w:eastAsia="SimSun" w:hAnsi="Times New Roman" w:cs="Times New Roman"/>
          <w:sz w:val="28"/>
          <w:szCs w:val="28"/>
        </w:rPr>
        <w:t xml:space="preserve"> (</w:t>
      </w:r>
      <w:proofErr w:type="spellStart"/>
      <w:r w:rsidRPr="00083F17">
        <w:rPr>
          <w:rFonts w:ascii="Times New Roman" w:eastAsia="SimSun" w:hAnsi="Times New Roman" w:cs="Times New Roman"/>
          <w:sz w:val="28"/>
          <w:szCs w:val="28"/>
        </w:rPr>
        <w:t>Digital</w:t>
      </w:r>
      <w:proofErr w:type="spellEnd"/>
      <w:r w:rsidRPr="00083F17">
        <w:rPr>
          <w:rFonts w:ascii="Times New Roman" w:eastAsia="SimSun" w:hAnsi="Times New Roman" w:cs="Times New Roman"/>
          <w:sz w:val="28"/>
          <w:szCs w:val="28"/>
        </w:rPr>
        <w:t xml:space="preserve"> </w:t>
      </w:r>
      <w:proofErr w:type="spellStart"/>
      <w:r w:rsidRPr="00083F17">
        <w:rPr>
          <w:rFonts w:ascii="Times New Roman" w:eastAsia="SimSun" w:hAnsi="Times New Roman" w:cs="Times New Roman"/>
          <w:sz w:val="28"/>
          <w:szCs w:val="28"/>
        </w:rPr>
        <w:t>Humanities</w:t>
      </w:r>
      <w:proofErr w:type="spellEnd"/>
      <w:r w:rsidRPr="00083F17">
        <w:rPr>
          <w:rFonts w:ascii="Times New Roman" w:eastAsia="SimSun" w:hAnsi="Times New Roman" w:cs="Times New Roman"/>
          <w:sz w:val="28"/>
          <w:szCs w:val="28"/>
        </w:rPr>
        <w:t>);</w:t>
      </w:r>
    </w:p>
    <w:p w:rsidR="00083F17" w:rsidRPr="00083F17" w:rsidRDefault="00083F17" w:rsidP="00512C48">
      <w:pPr>
        <w:spacing w:after="0" w:line="360" w:lineRule="auto"/>
        <w:ind w:firstLine="567"/>
        <w:contextualSpacing/>
        <w:jc w:val="both"/>
        <w:rPr>
          <w:rFonts w:ascii="Times New Roman" w:eastAsia="SimSun" w:hAnsi="Times New Roman" w:cs="Times New Roman"/>
          <w:sz w:val="28"/>
          <w:szCs w:val="28"/>
        </w:rPr>
      </w:pPr>
      <w:r w:rsidRPr="00083F17">
        <w:rPr>
          <w:rFonts w:ascii="Times New Roman" w:eastAsia="SimSun" w:hAnsi="Times New Roman" w:cs="Times New Roman"/>
          <w:sz w:val="28"/>
          <w:szCs w:val="28"/>
        </w:rPr>
        <w:t>•</w:t>
      </w:r>
      <w:r w:rsidRPr="00083F17">
        <w:rPr>
          <w:rFonts w:ascii="Times New Roman" w:eastAsia="SimSun" w:hAnsi="Times New Roman" w:cs="Times New Roman"/>
          <w:sz w:val="28"/>
          <w:szCs w:val="28"/>
        </w:rPr>
        <w:tab/>
        <w:t>расширить кругозор в области применения больших данных, корпусной лингвистики, сетевого анализа, ГИС и технологий искусственного интеллекта в гуманитарной сфере;</w:t>
      </w:r>
    </w:p>
    <w:p w:rsidR="00083F17" w:rsidRPr="00083F17" w:rsidRDefault="00083F17" w:rsidP="00512C48">
      <w:pPr>
        <w:spacing w:after="0" w:line="360" w:lineRule="auto"/>
        <w:ind w:firstLine="567"/>
        <w:contextualSpacing/>
        <w:jc w:val="both"/>
        <w:rPr>
          <w:rFonts w:ascii="Times New Roman" w:eastAsia="SimSun" w:hAnsi="Times New Roman" w:cs="Times New Roman"/>
          <w:sz w:val="28"/>
          <w:szCs w:val="28"/>
        </w:rPr>
      </w:pPr>
      <w:r w:rsidRPr="00083F17">
        <w:rPr>
          <w:rFonts w:ascii="Times New Roman" w:eastAsia="SimSun" w:hAnsi="Times New Roman" w:cs="Times New Roman"/>
          <w:sz w:val="28"/>
          <w:szCs w:val="28"/>
        </w:rPr>
        <w:t>•</w:t>
      </w:r>
      <w:r w:rsidRPr="00083F17">
        <w:rPr>
          <w:rFonts w:ascii="Times New Roman" w:eastAsia="SimSun" w:hAnsi="Times New Roman" w:cs="Times New Roman"/>
          <w:sz w:val="28"/>
          <w:szCs w:val="28"/>
        </w:rPr>
        <w:tab/>
        <w:t xml:space="preserve">развить интерес к дальнейшему изучению и практическому применению методов цифровой </w:t>
      </w:r>
      <w:proofErr w:type="spellStart"/>
      <w:r w:rsidRPr="00083F17">
        <w:rPr>
          <w:rFonts w:ascii="Times New Roman" w:eastAsia="SimSun" w:hAnsi="Times New Roman" w:cs="Times New Roman"/>
          <w:sz w:val="28"/>
          <w:szCs w:val="28"/>
        </w:rPr>
        <w:t>гуманитаристики</w:t>
      </w:r>
      <w:proofErr w:type="spellEnd"/>
      <w:r w:rsidRPr="00083F17">
        <w:rPr>
          <w:rFonts w:ascii="Times New Roman" w:eastAsia="SimSun" w:hAnsi="Times New Roman" w:cs="Times New Roman"/>
          <w:sz w:val="28"/>
          <w:szCs w:val="28"/>
        </w:rPr>
        <w:t xml:space="preserve"> в профессиональной </w:t>
      </w:r>
      <w:proofErr w:type="spellStart"/>
      <w:r w:rsidRPr="00083F17">
        <w:rPr>
          <w:rFonts w:ascii="Times New Roman" w:eastAsia="SimSun" w:hAnsi="Times New Roman" w:cs="Times New Roman"/>
          <w:sz w:val="28"/>
          <w:szCs w:val="28"/>
        </w:rPr>
        <w:t>медиакоммуникационной</w:t>
      </w:r>
      <w:proofErr w:type="spellEnd"/>
      <w:r w:rsidRPr="00083F17">
        <w:rPr>
          <w:rFonts w:ascii="Times New Roman" w:eastAsia="SimSun" w:hAnsi="Times New Roman" w:cs="Times New Roman"/>
          <w:sz w:val="28"/>
          <w:szCs w:val="28"/>
        </w:rPr>
        <w:t xml:space="preserve"> деятельности;</w:t>
      </w:r>
    </w:p>
    <w:p w:rsidR="00EB6C6D" w:rsidRDefault="00083F17" w:rsidP="00512C48">
      <w:pPr>
        <w:spacing w:after="0" w:line="360" w:lineRule="auto"/>
        <w:ind w:firstLine="567"/>
        <w:contextualSpacing/>
        <w:jc w:val="both"/>
        <w:rPr>
          <w:rFonts w:ascii="Times New Roman" w:hAnsi="Times New Roman" w:cs="Times New Roman"/>
          <w:sz w:val="28"/>
          <w:szCs w:val="28"/>
        </w:rPr>
      </w:pPr>
      <w:r w:rsidRPr="00083F17">
        <w:rPr>
          <w:rFonts w:ascii="Times New Roman" w:eastAsia="SimSun" w:hAnsi="Times New Roman" w:cs="Times New Roman"/>
          <w:sz w:val="28"/>
          <w:szCs w:val="28"/>
        </w:rPr>
        <w:t>•</w:t>
      </w:r>
      <w:r w:rsidRPr="00083F17">
        <w:rPr>
          <w:rFonts w:ascii="Times New Roman" w:eastAsia="SimSun" w:hAnsi="Times New Roman" w:cs="Times New Roman"/>
          <w:sz w:val="28"/>
          <w:szCs w:val="28"/>
        </w:rPr>
        <w:tab/>
        <w:t xml:space="preserve">подготовить к более глубокому погружению в область цифровых методов и их использованию в цифровом образовании и </w:t>
      </w:r>
      <w:proofErr w:type="spellStart"/>
      <w:proofErr w:type="gramStart"/>
      <w:r w:rsidRPr="00083F17">
        <w:rPr>
          <w:rFonts w:ascii="Times New Roman" w:eastAsia="SimSun" w:hAnsi="Times New Roman" w:cs="Times New Roman"/>
          <w:sz w:val="28"/>
          <w:szCs w:val="28"/>
        </w:rPr>
        <w:t>медиапроизводстве.</w:t>
      </w:r>
      <w:r w:rsidR="00512C48">
        <w:rPr>
          <w:rFonts w:ascii="Times New Roman" w:hAnsi="Times New Roman" w:cs="Times New Roman"/>
          <w:sz w:val="28"/>
          <w:szCs w:val="28"/>
        </w:rPr>
        <w:t>Основными</w:t>
      </w:r>
      <w:proofErr w:type="spellEnd"/>
      <w:proofErr w:type="gramEnd"/>
      <w:r w:rsidR="00512C48">
        <w:rPr>
          <w:rFonts w:ascii="Times New Roman" w:hAnsi="Times New Roman" w:cs="Times New Roman"/>
          <w:sz w:val="28"/>
          <w:szCs w:val="28"/>
        </w:rPr>
        <w:t xml:space="preserve"> формами организации обучения, освоения студентами материала, предусмотренного курсом «История и теория медиа», являются лекции, написание контрольной работы и самостоятельная работа </w:t>
      </w:r>
      <w:r w:rsidR="00512C48">
        <w:rPr>
          <w:rFonts w:ascii="Times New Roman" w:hAnsi="Times New Roman" w:cs="Times New Roman"/>
          <w:sz w:val="28"/>
          <w:szCs w:val="28"/>
          <w:lang w:val="en-US"/>
        </w:rPr>
        <w:t>c</w:t>
      </w:r>
      <w:r w:rsidR="00512C48">
        <w:rPr>
          <w:rFonts w:ascii="Times New Roman" w:hAnsi="Times New Roman" w:cs="Times New Roman"/>
          <w:sz w:val="28"/>
          <w:szCs w:val="28"/>
        </w:rPr>
        <w:t xml:space="preserve"> литературой.</w:t>
      </w:r>
    </w:p>
    <w:p w:rsidR="00EB6C6D" w:rsidRDefault="00512C48" w:rsidP="00512C48">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Лекция – форма изучения нового материала. Основная дидактическая цель лекции – сформировать у студентов систему знаний об изучаемом объекте. Значение лекции состоит в том, что она направлена на развитие логического мышления, освоение научных методов, служит основой для самостоятельной работы студентов, развивает интеллектуальную и мотивационную сферы личности. Выбор типа лекции зависит от цели, содержания учебного материала и т.п. В рамках преподавания дисциплины «История и теория медиа» реализуются вводные, информационные, проблемные, обзорные лекции. </w:t>
      </w:r>
    </w:p>
    <w:p w:rsidR="00EB6C6D" w:rsidRDefault="00512C48" w:rsidP="00512C48">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Важная составляющая освоения студентами учебного материала – организация их самостоятельной познавательной деятельности. Самостоятельная работа является одним из средств подготовки к активной самообразовательной работе и в этом состоит ее основная дидактическая цель. Студентам предлагаются следующие формы самостоятельной работы: работа с учебной и справочной литературой (задачи – выделение главного, систематизация, анализ, обобщение и т.д.); выполнение сквозных и индивидуальных заданий по циклам дисциплины; разработка студентами методических материалов по предмету (схем, таблиц, опорных конспектов и т.д.); подготовка к наиболее ответственным или интегративным практическим работам; конкурсное выполнение разных заданий; самостоятельное изучение дисциплин под контролем преподавателя; выполнение специально подготовленных заданий развивающего характера (цель – более глубокое и прочное усвоение важных положений предмета) и др.</w:t>
      </w:r>
    </w:p>
    <w:p w:rsidR="00EB6C6D" w:rsidRDefault="00512C48" w:rsidP="00512C48">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Контрольная работа – одна из основных форм межсессионных заданий</w:t>
      </w:r>
      <w:r>
        <w:rPr>
          <w:rFonts w:ascii="Times New Roman" w:hAnsi="Times New Roman" w:cs="Times New Roman"/>
          <w:b/>
          <w:sz w:val="28"/>
          <w:szCs w:val="28"/>
        </w:rPr>
        <w:t xml:space="preserve"> </w:t>
      </w:r>
      <w:r>
        <w:rPr>
          <w:rFonts w:ascii="Times New Roman" w:hAnsi="Times New Roman" w:cs="Times New Roman"/>
          <w:sz w:val="28"/>
          <w:szCs w:val="28"/>
        </w:rPr>
        <w:t xml:space="preserve">для студентов заочной формы обучения. </w:t>
      </w:r>
    </w:p>
    <w:p w:rsidR="00EB6C6D" w:rsidRDefault="00512C48" w:rsidP="00512C48">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Письменные работы выполняются по специальной тематике контрольных работ, составленной на основе учебной программы курса «История и теория медиа». </w:t>
      </w:r>
    </w:p>
    <w:p w:rsidR="00EB6C6D" w:rsidRDefault="00512C48" w:rsidP="00512C48">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Согласно учебному плану студент заочной формы обучения обязан выполнить одну контрольную работу за семестр. Номер контрольной работы должен соответствовать последней цифре номера зачетной книжки студента. </w:t>
      </w:r>
    </w:p>
    <w:p w:rsidR="00EB6C6D" w:rsidRDefault="00512C48" w:rsidP="00512C48">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Контрольная работа должна состоять из введения, основной части и заключения. Во введении следует дать обоснование важности и актуальности избранной темы, сформулировать задачи работы, осуществить обзор использованной литературы и источников. При раскрытии основных вопросов необходимо обеспечить их полное соответствие формулировкам плана. Каждый раздел основной части должен завершаться краткими выводами. Заключение контрольной работы не должно содержать новых фактических данных. В нем резюмируется содержание работы, делаются четкие выводы по всей теме. Контрольная работа должна быть написано грамотно, необходимо стремиться к ясному и четкому стилю изложения материала. Приводимые в тексте цитаты необходимо снабжать ссылками на источники. В конце контрольной работы приводится список литературы (в алфавитном порядке), использованной студентом, не менее пяти наименований. </w:t>
      </w:r>
    </w:p>
    <w:p w:rsidR="00EB6C6D" w:rsidRDefault="00512C48" w:rsidP="00512C48">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Заключительный этап – оформление контрольной работы. Контрольная работа выполняется на стандартных листах белой бумаги формата А4. Текст работы должен быть набран на компьютере: шрифт </w:t>
      </w:r>
      <w:proofErr w:type="spellStart"/>
      <w:r>
        <w:rPr>
          <w:rFonts w:ascii="Times New Roman" w:hAnsi="Times New Roman" w:cs="Times New Roman"/>
          <w:sz w:val="28"/>
          <w:szCs w:val="28"/>
        </w:rPr>
        <w:t>Times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New</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Roman</w:t>
      </w:r>
      <w:proofErr w:type="spellEnd"/>
      <w:r>
        <w:rPr>
          <w:rFonts w:ascii="Times New Roman" w:hAnsi="Times New Roman" w:cs="Times New Roman"/>
          <w:sz w:val="28"/>
          <w:szCs w:val="28"/>
        </w:rPr>
        <w:t xml:space="preserve">, размер кегля – 14, межстрочный интервал – 1,5. Поля: слева – 3 см; сверху и снизу – 2,0 см; справа – 1,5 см. Красная строка – 1,25 см. Объем контрольной работы – 15-20 страниц. Нумерация страниц – сквозная. Номера страниц на титульном листе и втором листе с планом контрольной работы не ставятся. Каждый раздел работы, имеющий свой заголовок, начинается с новой страницы. Заголовок помещается в её верхней части и выделяется более крупным или жирным шрифтом. </w:t>
      </w:r>
    </w:p>
    <w:p w:rsidR="00512C48" w:rsidRPr="00512C48" w:rsidRDefault="00512C48" w:rsidP="00512C48">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При этом контрольная по дисциплине «Цифровая </w:t>
      </w:r>
      <w:proofErr w:type="spellStart"/>
      <w:r>
        <w:rPr>
          <w:rFonts w:ascii="Times New Roman" w:hAnsi="Times New Roman" w:cs="Times New Roman"/>
          <w:sz w:val="28"/>
          <w:szCs w:val="28"/>
        </w:rPr>
        <w:t>гуманитаристика</w:t>
      </w:r>
      <w:proofErr w:type="spellEnd"/>
      <w:r>
        <w:rPr>
          <w:rFonts w:ascii="Times New Roman" w:hAnsi="Times New Roman" w:cs="Times New Roman"/>
          <w:sz w:val="28"/>
          <w:szCs w:val="28"/>
        </w:rPr>
        <w:t xml:space="preserve">» имеет ряд особенностей. </w:t>
      </w:r>
      <w:r w:rsidRPr="00512C48">
        <w:rPr>
          <w:rFonts w:ascii="Times New Roman" w:hAnsi="Times New Roman" w:cs="Times New Roman"/>
          <w:i/>
          <w:sz w:val="28"/>
          <w:szCs w:val="28"/>
        </w:rPr>
        <w:t>Во-первых,</w:t>
      </w:r>
      <w:r>
        <w:rPr>
          <w:rFonts w:ascii="Times New Roman" w:hAnsi="Times New Roman" w:cs="Times New Roman"/>
          <w:sz w:val="28"/>
          <w:szCs w:val="28"/>
        </w:rPr>
        <w:t xml:space="preserve"> </w:t>
      </w:r>
      <w:proofErr w:type="gramStart"/>
      <w:r>
        <w:rPr>
          <w:rFonts w:ascii="Times New Roman" w:hAnsi="Times New Roman" w:cs="Times New Roman"/>
          <w:sz w:val="28"/>
          <w:szCs w:val="28"/>
        </w:rPr>
        <w:t>а</w:t>
      </w:r>
      <w:r w:rsidRPr="00512C48">
        <w:rPr>
          <w:rFonts w:ascii="Times New Roman" w:hAnsi="Times New Roman" w:cs="Times New Roman"/>
          <w:sz w:val="28"/>
          <w:szCs w:val="28"/>
        </w:rPr>
        <w:t xml:space="preserve">кцент </w:t>
      </w:r>
      <w:r>
        <w:rPr>
          <w:rFonts w:ascii="Times New Roman" w:hAnsi="Times New Roman" w:cs="Times New Roman"/>
          <w:sz w:val="28"/>
          <w:szCs w:val="28"/>
        </w:rPr>
        <w:t xml:space="preserve"> важно</w:t>
      </w:r>
      <w:proofErr w:type="gramEnd"/>
      <w:r>
        <w:rPr>
          <w:rFonts w:ascii="Times New Roman" w:hAnsi="Times New Roman" w:cs="Times New Roman"/>
          <w:sz w:val="28"/>
          <w:szCs w:val="28"/>
        </w:rPr>
        <w:t xml:space="preserve"> сделать </w:t>
      </w:r>
      <w:r w:rsidRPr="00512C48">
        <w:rPr>
          <w:rFonts w:ascii="Times New Roman" w:hAnsi="Times New Roman" w:cs="Times New Roman"/>
          <w:sz w:val="28"/>
          <w:szCs w:val="28"/>
        </w:rPr>
        <w:t xml:space="preserve">на цифровых источниках – в отличие от традиционных гуманитарных дисциплин, в данной контрольной работе обязательно использование открытых цифровых баз данных, корпусов, архивов, онлайн-инструментов. </w:t>
      </w:r>
      <w:r>
        <w:rPr>
          <w:rFonts w:ascii="Times New Roman" w:hAnsi="Times New Roman" w:cs="Times New Roman"/>
          <w:sz w:val="28"/>
          <w:szCs w:val="28"/>
        </w:rPr>
        <w:t>Магистрант</w:t>
      </w:r>
      <w:r w:rsidRPr="00512C48">
        <w:rPr>
          <w:rFonts w:ascii="Times New Roman" w:hAnsi="Times New Roman" w:cs="Times New Roman"/>
          <w:sz w:val="28"/>
          <w:szCs w:val="28"/>
        </w:rPr>
        <w:t xml:space="preserve"> должен продемонстрировать умение критически оценивать такие источники.</w:t>
      </w:r>
    </w:p>
    <w:p w:rsidR="00512C48" w:rsidRPr="00512C48" w:rsidRDefault="00512C48" w:rsidP="00512C48">
      <w:pPr>
        <w:spacing w:after="0" w:line="360" w:lineRule="auto"/>
        <w:ind w:firstLine="567"/>
        <w:contextualSpacing/>
        <w:jc w:val="both"/>
        <w:rPr>
          <w:rFonts w:ascii="Times New Roman" w:hAnsi="Times New Roman" w:cs="Times New Roman"/>
          <w:sz w:val="28"/>
          <w:szCs w:val="28"/>
        </w:rPr>
      </w:pPr>
      <w:r w:rsidRPr="00512C48">
        <w:rPr>
          <w:rFonts w:ascii="Times New Roman" w:hAnsi="Times New Roman" w:cs="Times New Roman"/>
          <w:i/>
          <w:sz w:val="28"/>
          <w:szCs w:val="28"/>
        </w:rPr>
        <w:t>Во-вторых,</w:t>
      </w:r>
      <w:r>
        <w:rPr>
          <w:rFonts w:ascii="Times New Roman" w:hAnsi="Times New Roman" w:cs="Times New Roman"/>
          <w:sz w:val="28"/>
          <w:szCs w:val="28"/>
        </w:rPr>
        <w:t xml:space="preserve"> необходим а</w:t>
      </w:r>
      <w:r w:rsidRPr="00512C48">
        <w:rPr>
          <w:rFonts w:ascii="Times New Roman" w:hAnsi="Times New Roman" w:cs="Times New Roman"/>
          <w:sz w:val="28"/>
          <w:szCs w:val="28"/>
        </w:rPr>
        <w:t xml:space="preserve">нализ </w:t>
      </w:r>
      <w:r>
        <w:rPr>
          <w:rFonts w:ascii="Times New Roman" w:hAnsi="Times New Roman" w:cs="Times New Roman"/>
          <w:sz w:val="28"/>
          <w:szCs w:val="28"/>
        </w:rPr>
        <w:t xml:space="preserve">работающих </w:t>
      </w:r>
      <w:r w:rsidRPr="00512C48">
        <w:rPr>
          <w:rFonts w:ascii="Times New Roman" w:hAnsi="Times New Roman" w:cs="Times New Roman"/>
          <w:sz w:val="28"/>
          <w:szCs w:val="28"/>
        </w:rPr>
        <w:t xml:space="preserve">проектов – рекомендуется выбрать 1–2 конкретных DH-проекта (например, «Прожито», </w:t>
      </w:r>
      <w:r>
        <w:rPr>
          <w:rFonts w:ascii="Times New Roman" w:hAnsi="Times New Roman" w:cs="Times New Roman"/>
          <w:sz w:val="28"/>
          <w:szCs w:val="28"/>
        </w:rPr>
        <w:t>базы данных по истории Великой Отечественной войны</w:t>
      </w:r>
      <w:r w:rsidRPr="00512C48">
        <w:rPr>
          <w:rFonts w:ascii="Times New Roman" w:hAnsi="Times New Roman" w:cs="Times New Roman"/>
          <w:sz w:val="28"/>
          <w:szCs w:val="28"/>
        </w:rPr>
        <w:t>, проекты НИУ ВШЭ, РГГУ, европейские</w:t>
      </w:r>
      <w:r>
        <w:rPr>
          <w:rFonts w:ascii="Times New Roman" w:hAnsi="Times New Roman" w:cs="Times New Roman"/>
          <w:sz w:val="28"/>
          <w:szCs w:val="28"/>
        </w:rPr>
        <w:t xml:space="preserve"> и азиатские</w:t>
      </w:r>
      <w:r w:rsidRPr="00512C48">
        <w:rPr>
          <w:rFonts w:ascii="Times New Roman" w:hAnsi="Times New Roman" w:cs="Times New Roman"/>
          <w:sz w:val="28"/>
          <w:szCs w:val="28"/>
        </w:rPr>
        <w:t xml:space="preserve"> инициативы) и проанализировать их методологию, используемые инструменты, полученные результаты.</w:t>
      </w:r>
    </w:p>
    <w:p w:rsidR="00512C48" w:rsidRPr="00512C48" w:rsidRDefault="00512C48" w:rsidP="00512C48">
      <w:pPr>
        <w:spacing w:after="0" w:line="360" w:lineRule="auto"/>
        <w:ind w:firstLine="567"/>
        <w:contextualSpacing/>
        <w:jc w:val="both"/>
        <w:rPr>
          <w:rFonts w:ascii="Times New Roman" w:hAnsi="Times New Roman" w:cs="Times New Roman"/>
          <w:sz w:val="28"/>
          <w:szCs w:val="28"/>
        </w:rPr>
      </w:pPr>
      <w:r w:rsidRPr="00512C48">
        <w:rPr>
          <w:rFonts w:ascii="Times New Roman" w:hAnsi="Times New Roman" w:cs="Times New Roman"/>
          <w:i/>
          <w:sz w:val="28"/>
          <w:szCs w:val="28"/>
        </w:rPr>
        <w:t>В –третьих</w:t>
      </w:r>
      <w:r>
        <w:rPr>
          <w:rFonts w:ascii="Times New Roman" w:hAnsi="Times New Roman" w:cs="Times New Roman"/>
          <w:sz w:val="28"/>
          <w:szCs w:val="28"/>
        </w:rPr>
        <w:t xml:space="preserve">, концептуально, проект должен быть основан на идее </w:t>
      </w:r>
      <w:proofErr w:type="spellStart"/>
      <w:r>
        <w:rPr>
          <w:rFonts w:ascii="Times New Roman" w:hAnsi="Times New Roman" w:cs="Times New Roman"/>
          <w:sz w:val="28"/>
          <w:szCs w:val="28"/>
        </w:rPr>
        <w:t>м</w:t>
      </w:r>
      <w:r w:rsidRPr="00512C48">
        <w:rPr>
          <w:rFonts w:ascii="Times New Roman" w:hAnsi="Times New Roman" w:cs="Times New Roman"/>
          <w:sz w:val="28"/>
          <w:szCs w:val="28"/>
        </w:rPr>
        <w:t>еждисциплинарност</w:t>
      </w:r>
      <w:r>
        <w:rPr>
          <w:rFonts w:ascii="Times New Roman" w:hAnsi="Times New Roman" w:cs="Times New Roman"/>
          <w:sz w:val="28"/>
          <w:szCs w:val="28"/>
        </w:rPr>
        <w:t>и</w:t>
      </w:r>
      <w:proofErr w:type="spellEnd"/>
      <w:r w:rsidRPr="00512C48">
        <w:rPr>
          <w:rFonts w:ascii="Times New Roman" w:hAnsi="Times New Roman" w:cs="Times New Roman"/>
          <w:sz w:val="28"/>
          <w:szCs w:val="28"/>
        </w:rPr>
        <w:t xml:space="preserve"> – работа должна сочетать гуманитарные знания и элементы цифровой грамотности. В тексте следует показать понимание терминов (дальнее чтение, сетевая аналитика, ГИС, компьютерное зрение, NLP и др.) и их применимость в изучении коммуникаций.</w:t>
      </w:r>
    </w:p>
    <w:p w:rsidR="00512C48" w:rsidRDefault="00512C48" w:rsidP="00512C48">
      <w:pPr>
        <w:spacing w:after="0" w:line="360" w:lineRule="auto"/>
        <w:ind w:firstLine="567"/>
        <w:contextualSpacing/>
        <w:jc w:val="both"/>
        <w:rPr>
          <w:rFonts w:ascii="Times New Roman" w:hAnsi="Times New Roman" w:cs="Times New Roman"/>
          <w:sz w:val="28"/>
          <w:szCs w:val="28"/>
        </w:rPr>
      </w:pPr>
      <w:r w:rsidRPr="00512C48">
        <w:rPr>
          <w:rFonts w:ascii="Times New Roman" w:hAnsi="Times New Roman" w:cs="Times New Roman"/>
          <w:i/>
          <w:sz w:val="28"/>
          <w:szCs w:val="28"/>
        </w:rPr>
        <w:t>В –четвертых</w:t>
      </w:r>
      <w:r>
        <w:rPr>
          <w:rFonts w:ascii="Times New Roman" w:hAnsi="Times New Roman" w:cs="Times New Roman"/>
          <w:sz w:val="28"/>
          <w:szCs w:val="28"/>
        </w:rPr>
        <w:t>, у контрольных должна быть п</w:t>
      </w:r>
      <w:r w:rsidRPr="00512C48">
        <w:rPr>
          <w:rFonts w:ascii="Times New Roman" w:hAnsi="Times New Roman" w:cs="Times New Roman"/>
          <w:sz w:val="28"/>
          <w:szCs w:val="28"/>
        </w:rPr>
        <w:t>рактическая направленность – даже без выполнения собственного кода или визуализации, студент может смоделировать сценарий применения цифрового метода к своей будущей профессиональной задаче (например, как исследовать целевые аудитории с помощью анализа тональности в социальных сетях).</w:t>
      </w:r>
    </w:p>
    <w:p w:rsidR="00EB6C6D" w:rsidRDefault="00512C48" w:rsidP="00512C48">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При выполнении всех требований, предъявляемых к контрольной работе, студент получает положительную рецензию. Все замечания, указанные в рецензии, необходимо учесть, то есть внести дополнения и изменения к основному тексту на дополнительных листах. На </w:t>
      </w:r>
      <w:r w:rsidR="00200DF9">
        <w:rPr>
          <w:rFonts w:ascii="Times New Roman" w:hAnsi="Times New Roman" w:cs="Times New Roman"/>
          <w:sz w:val="28"/>
          <w:szCs w:val="28"/>
        </w:rPr>
        <w:t>зачете</w:t>
      </w:r>
      <w:r>
        <w:rPr>
          <w:rFonts w:ascii="Times New Roman" w:hAnsi="Times New Roman" w:cs="Times New Roman"/>
          <w:sz w:val="28"/>
          <w:szCs w:val="28"/>
        </w:rPr>
        <w:t xml:space="preserve"> студент представляет </w:t>
      </w:r>
      <w:r w:rsidR="00200DF9">
        <w:rPr>
          <w:rFonts w:ascii="Times New Roman" w:hAnsi="Times New Roman" w:cs="Times New Roman"/>
          <w:sz w:val="28"/>
          <w:szCs w:val="28"/>
        </w:rPr>
        <w:t xml:space="preserve">преподавателю </w:t>
      </w:r>
      <w:r>
        <w:rPr>
          <w:rFonts w:ascii="Times New Roman" w:hAnsi="Times New Roman" w:cs="Times New Roman"/>
          <w:sz w:val="28"/>
          <w:szCs w:val="28"/>
        </w:rPr>
        <w:t xml:space="preserve">свою контрольную работу, рецензию и текст дополнений. </w:t>
      </w:r>
    </w:p>
    <w:p w:rsidR="00EB6C6D" w:rsidRDefault="00512C48" w:rsidP="00512C48">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Если контрольная работа не соответствует изложенным выше требованиям, то она не зачитывается. магистрант обязан переработать ее полностью или отдельные разделы в соответствии с полученными замечаниями. Сроки представления контрольной работы при этом не изменяются. </w:t>
      </w:r>
    </w:p>
    <w:p w:rsidR="00EB6C6D" w:rsidRDefault="00512C48" w:rsidP="00512C48">
      <w:pPr>
        <w:spacing w:after="0" w:line="360" w:lineRule="auto"/>
        <w:ind w:firstLine="567"/>
        <w:contextualSpacing/>
        <w:jc w:val="both"/>
        <w:rPr>
          <w:rFonts w:ascii="Times New Roman" w:hAnsi="Times New Roman" w:cs="Times New Roman"/>
          <w:sz w:val="28"/>
          <w:szCs w:val="28"/>
        </w:rPr>
      </w:pPr>
      <w:r>
        <w:rPr>
          <w:rFonts w:ascii="Times New Roman" w:hAnsi="Times New Roman" w:cs="Times New Roman"/>
          <w:sz w:val="28"/>
          <w:szCs w:val="28"/>
        </w:rPr>
        <w:t xml:space="preserve">Для проверки выполнения студентами указаний, сделанных преподавателем в рецензиях, и для методической помощи студентам проводятся собеседования в сроки, установленные деканатом. Результаты собеседований засчитываются преподавателем при выставлении зачетов по итогам работы студентов в период сессии. </w:t>
      </w:r>
    </w:p>
    <w:p w:rsidR="009E2475" w:rsidRDefault="009E2475" w:rsidP="00512C48">
      <w:pPr>
        <w:spacing w:after="0" w:line="360" w:lineRule="auto"/>
        <w:ind w:firstLine="567"/>
        <w:contextualSpacing/>
        <w:jc w:val="both"/>
        <w:rPr>
          <w:rFonts w:ascii="Times New Roman" w:hAnsi="Times New Roman" w:cs="Times New Roman"/>
          <w:sz w:val="28"/>
          <w:szCs w:val="28"/>
        </w:rPr>
      </w:pPr>
    </w:p>
    <w:p w:rsidR="009E0BF4" w:rsidRPr="009E2475" w:rsidRDefault="009E2475" w:rsidP="009E0BF4">
      <w:pPr>
        <w:shd w:val="clear" w:color="auto" w:fill="FFFFFF"/>
        <w:spacing w:before="480" w:after="0" w:line="360" w:lineRule="auto"/>
        <w:contextualSpacing/>
        <w:jc w:val="center"/>
        <w:outlineLvl w:val="2"/>
        <w:rPr>
          <w:rFonts w:ascii="Times New Roman" w:eastAsia="Times New Roman" w:hAnsi="Times New Roman" w:cs="Times New Roman"/>
          <w:b/>
          <w:bCs/>
          <w:color w:val="0F1115"/>
          <w:sz w:val="28"/>
          <w:szCs w:val="28"/>
          <w:lang w:eastAsia="ru-RU"/>
        </w:rPr>
      </w:pPr>
      <w:r w:rsidRPr="00A12BAB">
        <w:rPr>
          <w:rFonts w:ascii="Times New Roman" w:eastAsia="Times New Roman" w:hAnsi="Times New Roman" w:cs="Times New Roman"/>
          <w:b/>
          <w:bCs/>
          <w:color w:val="0F1115"/>
          <w:sz w:val="28"/>
          <w:szCs w:val="28"/>
          <w:lang w:eastAsia="ru-RU"/>
        </w:rPr>
        <w:t>МЕТОДИЧЕСКИЕ РЕКОМЕНДАЦИИ ПРИ РАБОТЕ С ЛЕКЦИ</w:t>
      </w:r>
      <w:r>
        <w:rPr>
          <w:rFonts w:ascii="Times New Roman" w:eastAsia="Times New Roman" w:hAnsi="Times New Roman" w:cs="Times New Roman"/>
          <w:b/>
          <w:bCs/>
          <w:color w:val="0F1115"/>
          <w:sz w:val="28"/>
          <w:szCs w:val="28"/>
          <w:lang w:eastAsia="ru-RU"/>
        </w:rPr>
        <w:t>ЯМИ</w:t>
      </w:r>
    </w:p>
    <w:p w:rsidR="009E0BF4" w:rsidRPr="00A12BAB" w:rsidRDefault="009E0BF4" w:rsidP="009E0BF4">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A12BAB">
        <w:rPr>
          <w:rFonts w:ascii="Times New Roman" w:eastAsia="Times New Roman" w:hAnsi="Times New Roman" w:cs="Times New Roman"/>
          <w:color w:val="0F1115"/>
          <w:sz w:val="28"/>
          <w:szCs w:val="28"/>
          <w:lang w:eastAsia="ru-RU"/>
        </w:rPr>
        <w:t xml:space="preserve">Лекционный курс по цифровой </w:t>
      </w:r>
      <w:proofErr w:type="spellStart"/>
      <w:r w:rsidRPr="00A12BAB">
        <w:rPr>
          <w:rFonts w:ascii="Times New Roman" w:eastAsia="Times New Roman" w:hAnsi="Times New Roman" w:cs="Times New Roman"/>
          <w:color w:val="0F1115"/>
          <w:sz w:val="28"/>
          <w:szCs w:val="28"/>
          <w:lang w:eastAsia="ru-RU"/>
        </w:rPr>
        <w:t>гуманитаристике</w:t>
      </w:r>
      <w:proofErr w:type="spellEnd"/>
      <w:r w:rsidRPr="00A12BAB">
        <w:rPr>
          <w:rFonts w:ascii="Times New Roman" w:eastAsia="Times New Roman" w:hAnsi="Times New Roman" w:cs="Times New Roman"/>
          <w:color w:val="0F1115"/>
          <w:sz w:val="28"/>
          <w:szCs w:val="28"/>
          <w:lang w:eastAsia="ru-RU"/>
        </w:rPr>
        <w:t xml:space="preserve"> построен по проблемно-тематическому принципу. Рекомендуется:</w:t>
      </w:r>
    </w:p>
    <w:p w:rsidR="009E0BF4" w:rsidRPr="00A12BAB" w:rsidRDefault="009E0BF4" w:rsidP="009E0BF4">
      <w:pPr>
        <w:numPr>
          <w:ilvl w:val="0"/>
          <w:numId w:val="5"/>
        </w:numPr>
        <w:shd w:val="clear" w:color="auto" w:fill="FFFFFF"/>
        <w:spacing w:before="100" w:beforeAutospacing="1" w:after="0" w:line="360" w:lineRule="auto"/>
        <w:ind w:left="0" w:firstLine="0"/>
        <w:contextualSpacing/>
        <w:jc w:val="both"/>
        <w:rPr>
          <w:rFonts w:ascii="Times New Roman" w:eastAsia="Times New Roman" w:hAnsi="Times New Roman" w:cs="Times New Roman"/>
          <w:color w:val="0F1115"/>
          <w:sz w:val="28"/>
          <w:szCs w:val="28"/>
          <w:lang w:eastAsia="ru-RU"/>
        </w:rPr>
      </w:pPr>
      <w:r w:rsidRPr="00A12BAB">
        <w:rPr>
          <w:rFonts w:ascii="Times New Roman" w:eastAsia="Times New Roman" w:hAnsi="Times New Roman" w:cs="Times New Roman"/>
          <w:color w:val="0F1115"/>
          <w:sz w:val="28"/>
          <w:szCs w:val="28"/>
          <w:lang w:eastAsia="ru-RU"/>
        </w:rPr>
        <w:t>Вести конспект, выделяя ключевые понятия (например, «дальнее чтение», «корпус текстов», «сетевой анализ», «геоинформационная система», «компьютерное зрение»).</w:t>
      </w:r>
    </w:p>
    <w:p w:rsidR="009E0BF4" w:rsidRPr="00A12BAB" w:rsidRDefault="009E0BF4" w:rsidP="009E0BF4">
      <w:pPr>
        <w:numPr>
          <w:ilvl w:val="0"/>
          <w:numId w:val="5"/>
        </w:numPr>
        <w:shd w:val="clear" w:color="auto" w:fill="FFFFFF"/>
        <w:spacing w:before="100" w:beforeAutospacing="1" w:after="0" w:line="360" w:lineRule="auto"/>
        <w:ind w:left="0" w:firstLine="0"/>
        <w:contextualSpacing/>
        <w:jc w:val="both"/>
        <w:rPr>
          <w:rFonts w:ascii="Times New Roman" w:eastAsia="Times New Roman" w:hAnsi="Times New Roman" w:cs="Times New Roman"/>
          <w:color w:val="0F1115"/>
          <w:sz w:val="28"/>
          <w:szCs w:val="28"/>
          <w:lang w:eastAsia="ru-RU"/>
        </w:rPr>
      </w:pPr>
      <w:r w:rsidRPr="00A12BAB">
        <w:rPr>
          <w:rFonts w:ascii="Times New Roman" w:eastAsia="Times New Roman" w:hAnsi="Times New Roman" w:cs="Times New Roman"/>
          <w:color w:val="0F1115"/>
          <w:sz w:val="28"/>
          <w:szCs w:val="28"/>
          <w:lang w:eastAsia="ru-RU"/>
        </w:rPr>
        <w:t>Использовать собственную систему сокращений (DH, ГИС, ИИ, НКРЯ и др.).</w:t>
      </w:r>
    </w:p>
    <w:p w:rsidR="009E0BF4" w:rsidRPr="00A12BAB" w:rsidRDefault="009E0BF4" w:rsidP="009E0BF4">
      <w:pPr>
        <w:numPr>
          <w:ilvl w:val="0"/>
          <w:numId w:val="5"/>
        </w:numPr>
        <w:shd w:val="clear" w:color="auto" w:fill="FFFFFF"/>
        <w:spacing w:before="100" w:beforeAutospacing="1" w:after="0" w:line="360" w:lineRule="auto"/>
        <w:ind w:left="0" w:firstLine="0"/>
        <w:contextualSpacing/>
        <w:jc w:val="both"/>
        <w:rPr>
          <w:rFonts w:ascii="Times New Roman" w:eastAsia="Times New Roman" w:hAnsi="Times New Roman" w:cs="Times New Roman"/>
          <w:color w:val="0F1115"/>
          <w:sz w:val="28"/>
          <w:szCs w:val="28"/>
          <w:lang w:eastAsia="ru-RU"/>
        </w:rPr>
      </w:pPr>
      <w:r w:rsidRPr="00A12BAB">
        <w:rPr>
          <w:rFonts w:ascii="Times New Roman" w:eastAsia="Times New Roman" w:hAnsi="Times New Roman" w:cs="Times New Roman"/>
          <w:color w:val="0F1115"/>
          <w:sz w:val="28"/>
          <w:szCs w:val="28"/>
          <w:lang w:eastAsia="ru-RU"/>
        </w:rPr>
        <w:t>Оставлять поля для заметок и вопросов.</w:t>
      </w:r>
    </w:p>
    <w:p w:rsidR="009E0BF4" w:rsidRDefault="009E0BF4" w:rsidP="009E0BF4">
      <w:pPr>
        <w:numPr>
          <w:ilvl w:val="0"/>
          <w:numId w:val="5"/>
        </w:numPr>
        <w:shd w:val="clear" w:color="auto" w:fill="FFFFFF"/>
        <w:spacing w:before="100" w:beforeAutospacing="1" w:after="0" w:line="360" w:lineRule="auto"/>
        <w:ind w:left="0" w:firstLine="0"/>
        <w:contextualSpacing/>
        <w:jc w:val="both"/>
        <w:rPr>
          <w:rFonts w:ascii="Times New Roman" w:eastAsia="Times New Roman" w:hAnsi="Times New Roman" w:cs="Times New Roman"/>
          <w:color w:val="0F1115"/>
          <w:sz w:val="28"/>
          <w:szCs w:val="28"/>
          <w:lang w:eastAsia="ru-RU"/>
        </w:rPr>
      </w:pPr>
      <w:r w:rsidRPr="00A12BAB">
        <w:rPr>
          <w:rFonts w:ascii="Times New Roman" w:eastAsia="Times New Roman" w:hAnsi="Times New Roman" w:cs="Times New Roman"/>
          <w:color w:val="0F1115"/>
          <w:sz w:val="28"/>
          <w:szCs w:val="28"/>
          <w:lang w:eastAsia="ru-RU"/>
        </w:rPr>
        <w:t>Обязательно просматривать конспект перед практическим занятием.</w:t>
      </w:r>
    </w:p>
    <w:p w:rsidR="00700944" w:rsidRDefault="00700944" w:rsidP="00512C48">
      <w:pPr>
        <w:spacing w:after="0" w:line="360" w:lineRule="auto"/>
        <w:ind w:firstLine="567"/>
        <w:contextualSpacing/>
        <w:jc w:val="center"/>
        <w:rPr>
          <w:rFonts w:ascii="Times New Roman" w:hAnsi="Times New Roman" w:cs="Times New Roman"/>
          <w:b/>
          <w:sz w:val="28"/>
          <w:szCs w:val="28"/>
        </w:rPr>
      </w:pPr>
    </w:p>
    <w:p w:rsidR="00EB6C6D" w:rsidRDefault="00700944" w:rsidP="00700944">
      <w:pPr>
        <w:spacing w:after="0" w:line="360" w:lineRule="auto"/>
        <w:contextualSpacing/>
        <w:jc w:val="center"/>
        <w:rPr>
          <w:rFonts w:ascii="Times New Roman" w:hAnsi="Times New Roman" w:cs="Times New Roman"/>
          <w:b/>
          <w:sz w:val="28"/>
          <w:szCs w:val="28"/>
        </w:rPr>
      </w:pPr>
      <w:r>
        <w:rPr>
          <w:rFonts w:ascii="Times New Roman" w:hAnsi="Times New Roman" w:cs="Times New Roman"/>
          <w:b/>
          <w:sz w:val="28"/>
          <w:szCs w:val="28"/>
        </w:rPr>
        <w:t>Темы лекций</w:t>
      </w:r>
    </w:p>
    <w:p w:rsidR="00700944" w:rsidRPr="00700944" w:rsidRDefault="00700944" w:rsidP="00700944">
      <w:pPr>
        <w:pStyle w:val="1"/>
        <w:shd w:val="clear" w:color="auto" w:fill="FFFFFF"/>
        <w:spacing w:after="0" w:afterAutospacing="0" w:line="360" w:lineRule="auto"/>
        <w:contextualSpacing/>
        <w:jc w:val="both"/>
        <w:rPr>
          <w:rFonts w:ascii="Times New Roman" w:eastAsia="Times New Roman" w:hAnsi="Times New Roman" w:hint="default"/>
          <w:color w:val="0F1115"/>
          <w:sz w:val="28"/>
          <w:szCs w:val="28"/>
          <w:lang w:val="ru-RU" w:eastAsia="ru-RU"/>
        </w:rPr>
      </w:pPr>
      <w:r w:rsidRPr="00700944">
        <w:rPr>
          <w:rFonts w:ascii="Times New Roman" w:hAnsi="Times New Roman" w:hint="default"/>
          <w:color w:val="0F1115"/>
          <w:sz w:val="28"/>
          <w:szCs w:val="28"/>
          <w:lang w:val="ru-RU"/>
        </w:rPr>
        <w:t>Лекция 1. Информационные технологии в гуманитарных исследованиях</w:t>
      </w:r>
    </w:p>
    <w:p w:rsidR="00700944" w:rsidRPr="00700944" w:rsidRDefault="00700944" w:rsidP="00700944">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 xml:space="preserve">1. Понятие и предмет цифровой </w:t>
      </w:r>
      <w:proofErr w:type="spellStart"/>
      <w:r w:rsidRPr="00700944">
        <w:rPr>
          <w:rStyle w:val="a4"/>
          <w:color w:val="0F1115"/>
          <w:sz w:val="28"/>
          <w:szCs w:val="28"/>
        </w:rPr>
        <w:t>гуманитаристики</w:t>
      </w:r>
      <w:proofErr w:type="spellEnd"/>
      <w:r w:rsidRPr="00700944">
        <w:rPr>
          <w:rStyle w:val="a4"/>
          <w:color w:val="0F1115"/>
          <w:sz w:val="28"/>
          <w:szCs w:val="28"/>
        </w:rPr>
        <w:t xml:space="preserve"> (</w:t>
      </w:r>
      <w:proofErr w:type="spellStart"/>
      <w:r w:rsidRPr="00700944">
        <w:rPr>
          <w:rStyle w:val="a4"/>
          <w:color w:val="0F1115"/>
          <w:sz w:val="28"/>
          <w:szCs w:val="28"/>
        </w:rPr>
        <w:t>Digital</w:t>
      </w:r>
      <w:proofErr w:type="spellEnd"/>
      <w:r w:rsidRPr="00700944">
        <w:rPr>
          <w:rStyle w:val="a4"/>
          <w:color w:val="0F1115"/>
          <w:sz w:val="28"/>
          <w:szCs w:val="28"/>
        </w:rPr>
        <w:t xml:space="preserve"> </w:t>
      </w:r>
      <w:proofErr w:type="spellStart"/>
      <w:r w:rsidRPr="00700944">
        <w:rPr>
          <w:rStyle w:val="a4"/>
          <w:color w:val="0F1115"/>
          <w:sz w:val="28"/>
          <w:szCs w:val="28"/>
        </w:rPr>
        <w:t>Humanities</w:t>
      </w:r>
      <w:proofErr w:type="spellEnd"/>
      <w:r w:rsidRPr="00700944">
        <w:rPr>
          <w:rStyle w:val="a4"/>
          <w:color w:val="0F1115"/>
          <w:sz w:val="28"/>
          <w:szCs w:val="28"/>
        </w:rPr>
        <w:t>)</w:t>
      </w:r>
      <w:r>
        <w:rPr>
          <w:color w:val="0F1115"/>
          <w:sz w:val="28"/>
          <w:szCs w:val="28"/>
        </w:rPr>
        <w:t xml:space="preserve">. </w:t>
      </w:r>
      <w:r w:rsidRPr="00700944">
        <w:rPr>
          <w:color w:val="0F1115"/>
          <w:sz w:val="28"/>
          <w:szCs w:val="28"/>
        </w:rPr>
        <w:t xml:space="preserve">Цифровая </w:t>
      </w:r>
      <w:proofErr w:type="spellStart"/>
      <w:r w:rsidRPr="00700944">
        <w:rPr>
          <w:color w:val="0F1115"/>
          <w:sz w:val="28"/>
          <w:szCs w:val="28"/>
        </w:rPr>
        <w:t>гуманитаристика</w:t>
      </w:r>
      <w:proofErr w:type="spellEnd"/>
      <w:r w:rsidRPr="00700944">
        <w:rPr>
          <w:color w:val="0F1115"/>
          <w:sz w:val="28"/>
          <w:szCs w:val="28"/>
        </w:rPr>
        <w:t xml:space="preserve"> – междисциплинарное направление на стыке гуманитарных наук и информационных технологий. Она объединяет традиционные гуманитарные дисциплины с современными аналитическими методами работы с данными, предоставляя возможности для применения новых исследовательских подходов. Цифровые гуманитарные исследования становятся мостом между наследием прошлого и цифровым будущим.</w:t>
      </w:r>
    </w:p>
    <w:p w:rsidR="00700944" w:rsidRPr="00700944" w:rsidRDefault="00700944" w:rsidP="00700944">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2. Генезис и этапы развития</w:t>
      </w:r>
      <w:r>
        <w:rPr>
          <w:color w:val="0F1115"/>
          <w:sz w:val="28"/>
          <w:szCs w:val="28"/>
        </w:rPr>
        <w:t xml:space="preserve">. </w:t>
      </w:r>
      <w:r w:rsidRPr="00700944">
        <w:rPr>
          <w:color w:val="0F1115"/>
          <w:sz w:val="28"/>
          <w:szCs w:val="28"/>
        </w:rPr>
        <w:t>Направление зарождалось в рамках «гуманитарных вычислений» (</w:t>
      </w:r>
      <w:proofErr w:type="spellStart"/>
      <w:r w:rsidRPr="00700944">
        <w:rPr>
          <w:color w:val="0F1115"/>
          <w:sz w:val="28"/>
          <w:szCs w:val="28"/>
        </w:rPr>
        <w:t>humanities</w:t>
      </w:r>
      <w:proofErr w:type="spellEnd"/>
      <w:r w:rsidRPr="00700944">
        <w:rPr>
          <w:color w:val="0F1115"/>
          <w:sz w:val="28"/>
          <w:szCs w:val="28"/>
        </w:rPr>
        <w:t xml:space="preserve"> </w:t>
      </w:r>
      <w:proofErr w:type="spellStart"/>
      <w:r w:rsidRPr="00700944">
        <w:rPr>
          <w:color w:val="0F1115"/>
          <w:sz w:val="28"/>
          <w:szCs w:val="28"/>
        </w:rPr>
        <w:t>computing</w:t>
      </w:r>
      <w:proofErr w:type="spellEnd"/>
      <w:r w:rsidRPr="00700944">
        <w:rPr>
          <w:color w:val="0F1115"/>
          <w:sz w:val="28"/>
          <w:szCs w:val="28"/>
        </w:rPr>
        <w:t xml:space="preserve">) – применения вычислительных методов для решения гуманитарных задач. Сегодня </w:t>
      </w:r>
      <w:proofErr w:type="spellStart"/>
      <w:r w:rsidRPr="00700944">
        <w:rPr>
          <w:color w:val="0F1115"/>
          <w:sz w:val="28"/>
          <w:szCs w:val="28"/>
        </w:rPr>
        <w:t>Digital</w:t>
      </w:r>
      <w:proofErr w:type="spellEnd"/>
      <w:r w:rsidRPr="00700944">
        <w:rPr>
          <w:color w:val="0F1115"/>
          <w:sz w:val="28"/>
          <w:szCs w:val="28"/>
        </w:rPr>
        <w:t xml:space="preserve"> </w:t>
      </w:r>
      <w:proofErr w:type="spellStart"/>
      <w:r w:rsidRPr="00700944">
        <w:rPr>
          <w:color w:val="0F1115"/>
          <w:sz w:val="28"/>
          <w:szCs w:val="28"/>
        </w:rPr>
        <w:t>Humanities</w:t>
      </w:r>
      <w:proofErr w:type="spellEnd"/>
      <w:r w:rsidRPr="00700944">
        <w:rPr>
          <w:color w:val="0F1115"/>
          <w:sz w:val="28"/>
          <w:szCs w:val="28"/>
        </w:rPr>
        <w:t xml:space="preserve"> – это сложившаяся научная область, где гуманитарии не просто используют программное обеспечение, но и осмысляют исследовательские практики с применением количественной семантики.</w:t>
      </w:r>
      <w:r>
        <w:rPr>
          <w:color w:val="0F1115"/>
          <w:sz w:val="28"/>
          <w:szCs w:val="28"/>
        </w:rPr>
        <w:t xml:space="preserve"> Отдельные методики характерны для истории, философии, филологии. </w:t>
      </w:r>
    </w:p>
    <w:p w:rsidR="00700944" w:rsidRPr="00700944" w:rsidRDefault="00700944" w:rsidP="00700944">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3. Информационные технологии как инструментарий исследователя</w:t>
      </w:r>
      <w:r>
        <w:rPr>
          <w:color w:val="0F1115"/>
          <w:sz w:val="28"/>
          <w:szCs w:val="28"/>
        </w:rPr>
        <w:t xml:space="preserve">. </w:t>
      </w:r>
      <w:r w:rsidRPr="00700944">
        <w:rPr>
          <w:color w:val="0F1115"/>
          <w:sz w:val="28"/>
          <w:szCs w:val="28"/>
        </w:rPr>
        <w:t>Ключевые технологические направления в гуманитарных исследованиях:</w:t>
      </w:r>
    </w:p>
    <w:p w:rsidR="00700944" w:rsidRPr="00700944" w:rsidRDefault="00700944" w:rsidP="00700944">
      <w:pPr>
        <w:pStyle w:val="ds-markdown-paragraph"/>
        <w:numPr>
          <w:ilvl w:val="0"/>
          <w:numId w:val="6"/>
        </w:numPr>
        <w:shd w:val="clear" w:color="auto" w:fill="FFFFFF"/>
        <w:spacing w:after="0" w:afterAutospacing="0" w:line="360" w:lineRule="auto"/>
        <w:ind w:left="0" w:firstLine="567"/>
        <w:contextualSpacing/>
        <w:jc w:val="both"/>
        <w:rPr>
          <w:color w:val="0F1115"/>
          <w:sz w:val="28"/>
          <w:szCs w:val="28"/>
        </w:rPr>
      </w:pPr>
      <w:r w:rsidRPr="00700944">
        <w:rPr>
          <w:bCs/>
          <w:sz w:val="28"/>
          <w:szCs w:val="28"/>
        </w:rPr>
        <w:t>Машинное обучение и искусственный интеллект</w:t>
      </w:r>
      <w:r w:rsidRPr="00700944">
        <w:rPr>
          <w:color w:val="0F1115"/>
          <w:sz w:val="28"/>
          <w:szCs w:val="28"/>
        </w:rPr>
        <w:t> – для анализа текстов, изображений, исторических источников.</w:t>
      </w:r>
    </w:p>
    <w:p w:rsidR="00700944" w:rsidRPr="00700944" w:rsidRDefault="00700944" w:rsidP="00700944">
      <w:pPr>
        <w:pStyle w:val="ds-markdown-paragraph"/>
        <w:numPr>
          <w:ilvl w:val="0"/>
          <w:numId w:val="6"/>
        </w:numPr>
        <w:shd w:val="clear" w:color="auto" w:fill="FFFFFF"/>
        <w:spacing w:after="0" w:afterAutospacing="0" w:line="360" w:lineRule="auto"/>
        <w:ind w:left="0" w:firstLine="567"/>
        <w:contextualSpacing/>
        <w:jc w:val="both"/>
        <w:rPr>
          <w:color w:val="0F1115"/>
          <w:sz w:val="28"/>
          <w:szCs w:val="28"/>
        </w:rPr>
      </w:pPr>
      <w:r w:rsidRPr="00700944">
        <w:rPr>
          <w:bCs/>
          <w:sz w:val="28"/>
          <w:szCs w:val="28"/>
        </w:rPr>
        <w:t>Большие данные (</w:t>
      </w:r>
      <w:proofErr w:type="spellStart"/>
      <w:r w:rsidRPr="00700944">
        <w:rPr>
          <w:bCs/>
          <w:sz w:val="28"/>
          <w:szCs w:val="28"/>
        </w:rPr>
        <w:t>Big</w:t>
      </w:r>
      <w:proofErr w:type="spellEnd"/>
      <w:r w:rsidRPr="00700944">
        <w:rPr>
          <w:bCs/>
          <w:sz w:val="28"/>
          <w:szCs w:val="28"/>
        </w:rPr>
        <w:t xml:space="preserve"> </w:t>
      </w:r>
      <w:proofErr w:type="spellStart"/>
      <w:r w:rsidRPr="00700944">
        <w:rPr>
          <w:bCs/>
          <w:sz w:val="28"/>
          <w:szCs w:val="28"/>
        </w:rPr>
        <w:t>Data</w:t>
      </w:r>
      <w:proofErr w:type="spellEnd"/>
      <w:r w:rsidRPr="00700944">
        <w:rPr>
          <w:bCs/>
          <w:sz w:val="28"/>
          <w:szCs w:val="28"/>
        </w:rPr>
        <w:t>)</w:t>
      </w:r>
      <w:r w:rsidRPr="00700944">
        <w:rPr>
          <w:color w:val="0F1115"/>
          <w:sz w:val="28"/>
          <w:szCs w:val="28"/>
        </w:rPr>
        <w:t> – для работы с крупными массивами оцифрованных источников.</w:t>
      </w:r>
    </w:p>
    <w:p w:rsidR="00700944" w:rsidRPr="00700944" w:rsidRDefault="00700944" w:rsidP="00700944">
      <w:pPr>
        <w:pStyle w:val="ds-markdown-paragraph"/>
        <w:numPr>
          <w:ilvl w:val="0"/>
          <w:numId w:val="6"/>
        </w:numPr>
        <w:shd w:val="clear" w:color="auto" w:fill="FFFFFF"/>
        <w:spacing w:after="0" w:afterAutospacing="0" w:line="360" w:lineRule="auto"/>
        <w:ind w:left="0" w:firstLine="567"/>
        <w:contextualSpacing/>
        <w:jc w:val="both"/>
        <w:rPr>
          <w:color w:val="0F1115"/>
          <w:sz w:val="28"/>
          <w:szCs w:val="28"/>
        </w:rPr>
      </w:pPr>
      <w:r w:rsidRPr="00700944">
        <w:rPr>
          <w:bCs/>
          <w:sz w:val="28"/>
          <w:szCs w:val="28"/>
        </w:rPr>
        <w:t>Геоинформационные системы (ГИС)</w:t>
      </w:r>
      <w:r w:rsidRPr="00700944">
        <w:rPr>
          <w:color w:val="0F1115"/>
          <w:sz w:val="28"/>
          <w:szCs w:val="28"/>
        </w:rPr>
        <w:t> – для пространственного анализа историко-культурных данных.</w:t>
      </w:r>
    </w:p>
    <w:p w:rsidR="00700944" w:rsidRPr="00700944" w:rsidRDefault="00700944" w:rsidP="00700944">
      <w:pPr>
        <w:pStyle w:val="ds-markdown-paragraph"/>
        <w:numPr>
          <w:ilvl w:val="0"/>
          <w:numId w:val="6"/>
        </w:numPr>
        <w:shd w:val="clear" w:color="auto" w:fill="FFFFFF"/>
        <w:spacing w:after="0" w:afterAutospacing="0" w:line="360" w:lineRule="auto"/>
        <w:ind w:left="0" w:firstLine="567"/>
        <w:contextualSpacing/>
        <w:jc w:val="both"/>
        <w:rPr>
          <w:color w:val="0F1115"/>
          <w:sz w:val="28"/>
          <w:szCs w:val="28"/>
        </w:rPr>
      </w:pPr>
      <w:r w:rsidRPr="00700944">
        <w:rPr>
          <w:bCs/>
          <w:sz w:val="28"/>
          <w:szCs w:val="28"/>
        </w:rPr>
        <w:t>Цифровые архивы и базы данных</w:t>
      </w:r>
      <w:r w:rsidRPr="00700944">
        <w:rPr>
          <w:color w:val="0F1115"/>
          <w:sz w:val="28"/>
          <w:szCs w:val="28"/>
        </w:rPr>
        <w:t> – для сохранения и репрезентации культурного наследия.</w:t>
      </w:r>
    </w:p>
    <w:p w:rsidR="00700944" w:rsidRPr="00700944" w:rsidRDefault="00700944" w:rsidP="00700944">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4. Специфика гуманитарных данных</w:t>
      </w:r>
      <w:r>
        <w:rPr>
          <w:color w:val="0F1115"/>
          <w:sz w:val="28"/>
          <w:szCs w:val="28"/>
        </w:rPr>
        <w:t xml:space="preserve">. </w:t>
      </w:r>
      <w:r w:rsidRPr="00700944">
        <w:rPr>
          <w:color w:val="0F1115"/>
          <w:sz w:val="28"/>
          <w:szCs w:val="28"/>
        </w:rPr>
        <w:t xml:space="preserve">Гуманитарные данные отличаются неоднозначностью, </w:t>
      </w:r>
      <w:proofErr w:type="spellStart"/>
      <w:r w:rsidRPr="00700944">
        <w:rPr>
          <w:color w:val="0F1115"/>
          <w:sz w:val="28"/>
          <w:szCs w:val="28"/>
        </w:rPr>
        <w:t>контекстуальностью</w:t>
      </w:r>
      <w:proofErr w:type="spellEnd"/>
      <w:r w:rsidRPr="00700944">
        <w:rPr>
          <w:color w:val="0F1115"/>
          <w:sz w:val="28"/>
          <w:szCs w:val="28"/>
        </w:rPr>
        <w:t xml:space="preserve"> и разреженностью. В отличие от естественно-научных данных, они требуют особых подходов к сбору, организации, моделированию и визуализации. Информационные технологии позволяют репрезентировать первичные источники в виртуальных средах, открывая новые возможности для их интерпретации.</w:t>
      </w:r>
    </w:p>
    <w:p w:rsidR="00700944" w:rsidRPr="00700944" w:rsidRDefault="00700944" w:rsidP="00700944">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5. Основные направления применения ИТ в гуманитарной сфере</w:t>
      </w:r>
      <w:r w:rsidRPr="00700944">
        <w:rPr>
          <w:color w:val="0F1115"/>
          <w:sz w:val="28"/>
          <w:szCs w:val="28"/>
        </w:rPr>
        <w:t>:</w:t>
      </w:r>
    </w:p>
    <w:p w:rsidR="00700944" w:rsidRPr="00700944" w:rsidRDefault="00700944" w:rsidP="00700944">
      <w:pPr>
        <w:pStyle w:val="ds-markdown-paragraph"/>
        <w:numPr>
          <w:ilvl w:val="0"/>
          <w:numId w:val="7"/>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автоматизация деятельности учреждений науки и культуры;</w:t>
      </w:r>
    </w:p>
    <w:p w:rsidR="00700944" w:rsidRPr="00700944" w:rsidRDefault="00700944" w:rsidP="00700944">
      <w:pPr>
        <w:pStyle w:val="ds-markdown-paragraph"/>
        <w:numPr>
          <w:ilvl w:val="0"/>
          <w:numId w:val="7"/>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сохранение и реконструкция объектов культурного наследия (3D-моделирование);</w:t>
      </w:r>
    </w:p>
    <w:p w:rsidR="00700944" w:rsidRPr="00700944" w:rsidRDefault="00700944" w:rsidP="00700944">
      <w:pPr>
        <w:pStyle w:val="ds-markdown-paragraph"/>
        <w:numPr>
          <w:ilvl w:val="0"/>
          <w:numId w:val="7"/>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распознавание рукописных документов;</w:t>
      </w:r>
    </w:p>
    <w:p w:rsidR="00700944" w:rsidRPr="00700944" w:rsidRDefault="00700944" w:rsidP="00700944">
      <w:pPr>
        <w:pStyle w:val="ds-markdown-paragraph"/>
        <w:numPr>
          <w:ilvl w:val="0"/>
          <w:numId w:val="7"/>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разработка специализированного программного обеспечения (историко-ориентированные информационные системы, ГИС-технологии).</w:t>
      </w:r>
    </w:p>
    <w:p w:rsidR="00700944" w:rsidRPr="00700944" w:rsidRDefault="00700944" w:rsidP="00700944">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6. Формирование новой исследовательской культуры</w:t>
      </w:r>
      <w:r>
        <w:rPr>
          <w:color w:val="0F1115"/>
          <w:sz w:val="28"/>
          <w:szCs w:val="28"/>
        </w:rPr>
        <w:t xml:space="preserve">. </w:t>
      </w:r>
      <w:r w:rsidRPr="00700944">
        <w:rPr>
          <w:color w:val="0F1115"/>
          <w:sz w:val="28"/>
          <w:szCs w:val="28"/>
        </w:rPr>
        <w:t>Цифровые гуманитарные науки формируют принципиально новую исследовательскую оптику, обеспечивая интеграцию количественных методов анализа в сферу традиционно качественного знания. Это требует от исследователя не только гуманитарной компетенции, но и цифровой грамотности, понимания возможностей и ограничений технологических инструментов.</w:t>
      </w:r>
    </w:p>
    <w:p w:rsidR="00700944" w:rsidRPr="00700944" w:rsidRDefault="00700944" w:rsidP="00700944">
      <w:pPr>
        <w:pStyle w:val="2"/>
        <w:shd w:val="clear" w:color="auto" w:fill="FFFFFF"/>
        <w:spacing w:before="480" w:line="360" w:lineRule="auto"/>
        <w:contextualSpacing/>
        <w:jc w:val="center"/>
        <w:rPr>
          <w:rFonts w:ascii="Times New Roman" w:hAnsi="Times New Roman" w:cs="Times New Roman"/>
          <w:b/>
          <w:color w:val="0F1115"/>
          <w:sz w:val="28"/>
          <w:szCs w:val="28"/>
        </w:rPr>
      </w:pPr>
      <w:r w:rsidRPr="00700944">
        <w:rPr>
          <w:rFonts w:ascii="Times New Roman" w:hAnsi="Times New Roman" w:cs="Times New Roman"/>
          <w:b/>
          <w:color w:val="0F1115"/>
          <w:sz w:val="28"/>
          <w:szCs w:val="28"/>
        </w:rPr>
        <w:t xml:space="preserve">Список литературы </w:t>
      </w:r>
    </w:p>
    <w:p w:rsidR="00700944" w:rsidRPr="00700944" w:rsidRDefault="00700944" w:rsidP="00700944">
      <w:pPr>
        <w:pStyle w:val="ds-markdown-paragraph"/>
        <w:numPr>
          <w:ilvl w:val="0"/>
          <w:numId w:val="8"/>
        </w:numPr>
        <w:shd w:val="clear" w:color="auto" w:fill="FFFFFF"/>
        <w:spacing w:after="0" w:afterAutospacing="0" w:line="360" w:lineRule="auto"/>
        <w:ind w:left="0" w:firstLine="0"/>
        <w:contextualSpacing/>
        <w:jc w:val="both"/>
        <w:rPr>
          <w:color w:val="0F1115"/>
          <w:sz w:val="28"/>
          <w:szCs w:val="28"/>
        </w:rPr>
      </w:pPr>
      <w:proofErr w:type="spellStart"/>
      <w:r w:rsidRPr="00700944">
        <w:rPr>
          <w:bCs/>
          <w:sz w:val="28"/>
          <w:szCs w:val="28"/>
        </w:rPr>
        <w:t>Антопольский</w:t>
      </w:r>
      <w:proofErr w:type="spellEnd"/>
      <w:r w:rsidRPr="00700944">
        <w:rPr>
          <w:bCs/>
          <w:sz w:val="28"/>
          <w:szCs w:val="28"/>
        </w:rPr>
        <w:t xml:space="preserve"> А.Б., </w:t>
      </w:r>
      <w:proofErr w:type="spellStart"/>
      <w:r w:rsidRPr="00700944">
        <w:rPr>
          <w:bCs/>
          <w:sz w:val="28"/>
          <w:szCs w:val="28"/>
        </w:rPr>
        <w:t>Бонч-Осмоловская</w:t>
      </w:r>
      <w:proofErr w:type="spellEnd"/>
      <w:r w:rsidRPr="00700944">
        <w:rPr>
          <w:bCs/>
          <w:sz w:val="28"/>
          <w:szCs w:val="28"/>
        </w:rPr>
        <w:t xml:space="preserve"> А.А., Бородкин Л.И. и др.</w:t>
      </w:r>
      <w:r w:rsidRPr="00700944">
        <w:rPr>
          <w:color w:val="0F1115"/>
          <w:sz w:val="28"/>
          <w:szCs w:val="28"/>
        </w:rPr>
        <w:t xml:space="preserve"> Цифровые гуманитарные исследования: монография. – Красноярск: </w:t>
      </w:r>
      <w:proofErr w:type="spellStart"/>
      <w:r w:rsidRPr="00700944">
        <w:rPr>
          <w:color w:val="0F1115"/>
          <w:sz w:val="28"/>
          <w:szCs w:val="28"/>
        </w:rPr>
        <w:t>Сиб</w:t>
      </w:r>
      <w:proofErr w:type="spellEnd"/>
      <w:r w:rsidRPr="00700944">
        <w:rPr>
          <w:color w:val="0F1115"/>
          <w:sz w:val="28"/>
          <w:szCs w:val="28"/>
        </w:rPr>
        <w:t xml:space="preserve">. </w:t>
      </w:r>
      <w:proofErr w:type="spellStart"/>
      <w:r w:rsidRPr="00700944">
        <w:rPr>
          <w:color w:val="0F1115"/>
          <w:sz w:val="28"/>
          <w:szCs w:val="28"/>
        </w:rPr>
        <w:t>федер</w:t>
      </w:r>
      <w:proofErr w:type="spellEnd"/>
      <w:r w:rsidRPr="00700944">
        <w:rPr>
          <w:color w:val="0F1115"/>
          <w:sz w:val="28"/>
          <w:szCs w:val="28"/>
        </w:rPr>
        <w:t>. ун-т, 2023. – 272 с.</w:t>
      </w:r>
    </w:p>
    <w:p w:rsidR="00700944" w:rsidRPr="00700944" w:rsidRDefault="00700944" w:rsidP="00700944">
      <w:pPr>
        <w:pStyle w:val="ds-markdown-paragraph"/>
        <w:numPr>
          <w:ilvl w:val="0"/>
          <w:numId w:val="8"/>
        </w:numPr>
        <w:shd w:val="clear" w:color="auto" w:fill="FFFFFF"/>
        <w:spacing w:after="0" w:afterAutospacing="0" w:line="360" w:lineRule="auto"/>
        <w:ind w:left="0" w:firstLine="0"/>
        <w:contextualSpacing/>
        <w:jc w:val="both"/>
        <w:rPr>
          <w:color w:val="0F1115"/>
          <w:sz w:val="28"/>
          <w:szCs w:val="28"/>
        </w:rPr>
      </w:pPr>
      <w:proofErr w:type="spellStart"/>
      <w:r w:rsidRPr="00700944">
        <w:rPr>
          <w:bCs/>
          <w:sz w:val="28"/>
          <w:szCs w:val="28"/>
        </w:rPr>
        <w:t>Сметанин</w:t>
      </w:r>
      <w:proofErr w:type="spellEnd"/>
      <w:r w:rsidRPr="00700944">
        <w:rPr>
          <w:bCs/>
          <w:sz w:val="28"/>
          <w:szCs w:val="28"/>
        </w:rPr>
        <w:t xml:space="preserve"> А.В., </w:t>
      </w:r>
      <w:proofErr w:type="spellStart"/>
      <w:r w:rsidRPr="00700944">
        <w:rPr>
          <w:bCs/>
          <w:sz w:val="28"/>
          <w:szCs w:val="28"/>
        </w:rPr>
        <w:t>Космовская</w:t>
      </w:r>
      <w:proofErr w:type="spellEnd"/>
      <w:r w:rsidRPr="00700944">
        <w:rPr>
          <w:bCs/>
          <w:sz w:val="28"/>
          <w:szCs w:val="28"/>
        </w:rPr>
        <w:t xml:space="preserve"> А.А., </w:t>
      </w:r>
      <w:proofErr w:type="spellStart"/>
      <w:r w:rsidRPr="00700944">
        <w:rPr>
          <w:bCs/>
          <w:sz w:val="28"/>
          <w:szCs w:val="28"/>
        </w:rPr>
        <w:t>Ехлакова</w:t>
      </w:r>
      <w:proofErr w:type="spellEnd"/>
      <w:r w:rsidRPr="00700944">
        <w:rPr>
          <w:bCs/>
          <w:sz w:val="28"/>
          <w:szCs w:val="28"/>
        </w:rPr>
        <w:t xml:space="preserve"> А.Р., </w:t>
      </w:r>
      <w:proofErr w:type="spellStart"/>
      <w:r w:rsidRPr="00700944">
        <w:rPr>
          <w:bCs/>
          <w:sz w:val="28"/>
          <w:szCs w:val="28"/>
        </w:rPr>
        <w:t>Ренев</w:t>
      </w:r>
      <w:proofErr w:type="spellEnd"/>
      <w:r w:rsidRPr="00700944">
        <w:rPr>
          <w:bCs/>
          <w:sz w:val="28"/>
          <w:szCs w:val="28"/>
        </w:rPr>
        <w:t xml:space="preserve"> Д.А.</w:t>
      </w:r>
      <w:r w:rsidRPr="00700944">
        <w:rPr>
          <w:color w:val="0F1115"/>
          <w:sz w:val="28"/>
          <w:szCs w:val="28"/>
        </w:rPr>
        <w:t> Информационные технологии в гуманитарных исследованиях: учебное пособие. – М.: Ай Пи Ар Медиа, 2023. – 182 с.</w:t>
      </w:r>
    </w:p>
    <w:p w:rsidR="00700944" w:rsidRPr="00700944" w:rsidRDefault="00700944" w:rsidP="00700944">
      <w:pPr>
        <w:pStyle w:val="ds-markdown-paragraph"/>
        <w:numPr>
          <w:ilvl w:val="0"/>
          <w:numId w:val="8"/>
        </w:numPr>
        <w:shd w:val="clear" w:color="auto" w:fill="FFFFFF"/>
        <w:spacing w:after="0" w:afterAutospacing="0" w:line="360" w:lineRule="auto"/>
        <w:ind w:left="0" w:firstLine="0"/>
        <w:contextualSpacing/>
        <w:jc w:val="both"/>
        <w:rPr>
          <w:color w:val="0F1115"/>
          <w:sz w:val="28"/>
          <w:szCs w:val="28"/>
        </w:rPr>
      </w:pPr>
      <w:r w:rsidRPr="00700944">
        <w:rPr>
          <w:bCs/>
          <w:sz w:val="28"/>
          <w:szCs w:val="28"/>
        </w:rPr>
        <w:t>Технологии искусственного интеллекта в гуманитарных научных исследованиях: опыт и перспективы использования</w:t>
      </w:r>
      <w:r w:rsidRPr="00700944">
        <w:rPr>
          <w:color w:val="0F1115"/>
          <w:sz w:val="28"/>
          <w:szCs w:val="28"/>
        </w:rPr>
        <w:t xml:space="preserve"> / Отв. ред. Е.В. </w:t>
      </w:r>
      <w:proofErr w:type="spellStart"/>
      <w:r w:rsidRPr="00700944">
        <w:rPr>
          <w:color w:val="0F1115"/>
          <w:sz w:val="28"/>
          <w:szCs w:val="28"/>
        </w:rPr>
        <w:t>Байдалова</w:t>
      </w:r>
      <w:proofErr w:type="spellEnd"/>
      <w:r w:rsidRPr="00700944">
        <w:rPr>
          <w:color w:val="0F1115"/>
          <w:sz w:val="28"/>
          <w:szCs w:val="28"/>
        </w:rPr>
        <w:t xml:space="preserve">, Е.В. </w:t>
      </w:r>
      <w:proofErr w:type="spellStart"/>
      <w:r w:rsidRPr="00700944">
        <w:rPr>
          <w:color w:val="0F1115"/>
          <w:sz w:val="28"/>
          <w:szCs w:val="28"/>
        </w:rPr>
        <w:t>Шатько</w:t>
      </w:r>
      <w:proofErr w:type="spellEnd"/>
      <w:r w:rsidRPr="00700944">
        <w:rPr>
          <w:color w:val="0F1115"/>
          <w:sz w:val="28"/>
          <w:szCs w:val="28"/>
        </w:rPr>
        <w:t>. – М.: Институт славяноведения РАН, 2025. – 176 с.</w:t>
      </w:r>
    </w:p>
    <w:p w:rsidR="00700944" w:rsidRPr="00700944" w:rsidRDefault="00700944" w:rsidP="00700944">
      <w:pPr>
        <w:pStyle w:val="ds-markdown-paragraph"/>
        <w:numPr>
          <w:ilvl w:val="0"/>
          <w:numId w:val="8"/>
        </w:numPr>
        <w:shd w:val="clear" w:color="auto" w:fill="FFFFFF"/>
        <w:spacing w:after="0" w:afterAutospacing="0" w:line="360" w:lineRule="auto"/>
        <w:ind w:left="0" w:firstLine="0"/>
        <w:contextualSpacing/>
        <w:jc w:val="both"/>
        <w:rPr>
          <w:color w:val="0F1115"/>
          <w:sz w:val="28"/>
          <w:szCs w:val="28"/>
        </w:rPr>
      </w:pPr>
      <w:proofErr w:type="spellStart"/>
      <w:r w:rsidRPr="00700944">
        <w:rPr>
          <w:bCs/>
          <w:sz w:val="28"/>
          <w:szCs w:val="28"/>
        </w:rPr>
        <w:t>Можаева</w:t>
      </w:r>
      <w:proofErr w:type="spellEnd"/>
      <w:r w:rsidRPr="00700944">
        <w:rPr>
          <w:bCs/>
          <w:sz w:val="28"/>
          <w:szCs w:val="28"/>
        </w:rPr>
        <w:t xml:space="preserve"> Г.В.</w:t>
      </w:r>
      <w:r w:rsidRPr="00700944">
        <w:rPr>
          <w:color w:val="0F1115"/>
          <w:sz w:val="28"/>
          <w:szCs w:val="28"/>
        </w:rPr>
        <w:t> </w:t>
      </w:r>
      <w:proofErr w:type="spellStart"/>
      <w:r w:rsidRPr="00700944">
        <w:rPr>
          <w:color w:val="0F1115"/>
          <w:sz w:val="28"/>
          <w:szCs w:val="28"/>
        </w:rPr>
        <w:t>Digital</w:t>
      </w:r>
      <w:proofErr w:type="spellEnd"/>
      <w:r w:rsidRPr="00700944">
        <w:rPr>
          <w:color w:val="0F1115"/>
          <w:sz w:val="28"/>
          <w:szCs w:val="28"/>
        </w:rPr>
        <w:t xml:space="preserve"> </w:t>
      </w:r>
      <w:proofErr w:type="spellStart"/>
      <w:r w:rsidRPr="00700944">
        <w:rPr>
          <w:color w:val="0F1115"/>
          <w:sz w:val="28"/>
          <w:szCs w:val="28"/>
        </w:rPr>
        <w:t>Humanities</w:t>
      </w:r>
      <w:proofErr w:type="spellEnd"/>
      <w:r w:rsidRPr="00700944">
        <w:rPr>
          <w:color w:val="0F1115"/>
          <w:sz w:val="28"/>
          <w:szCs w:val="28"/>
        </w:rPr>
        <w:t>: цифровой поворот в гуманитарных науках // Гуманитарная информатика. – 2015. – № 9. – С. 8–23.</w:t>
      </w:r>
    </w:p>
    <w:p w:rsidR="00700944" w:rsidRPr="0008265E" w:rsidRDefault="00700944" w:rsidP="00700944">
      <w:pPr>
        <w:pStyle w:val="ds-markdown-paragraph"/>
        <w:numPr>
          <w:ilvl w:val="0"/>
          <w:numId w:val="8"/>
        </w:numPr>
        <w:shd w:val="clear" w:color="auto" w:fill="FFFFFF"/>
        <w:spacing w:after="0" w:afterAutospacing="0" w:line="360" w:lineRule="auto"/>
        <w:ind w:left="0" w:firstLine="0"/>
        <w:contextualSpacing/>
        <w:jc w:val="both"/>
        <w:rPr>
          <w:color w:val="0F1115"/>
          <w:sz w:val="28"/>
          <w:szCs w:val="28"/>
          <w:lang w:val="en-US"/>
        </w:rPr>
      </w:pPr>
      <w:r w:rsidRPr="0008265E">
        <w:rPr>
          <w:bCs/>
          <w:sz w:val="28"/>
          <w:szCs w:val="28"/>
          <w:lang w:val="en-US"/>
        </w:rPr>
        <w:t xml:space="preserve">Drucker J., </w:t>
      </w:r>
      <w:proofErr w:type="spellStart"/>
      <w:r w:rsidRPr="0008265E">
        <w:rPr>
          <w:bCs/>
          <w:sz w:val="28"/>
          <w:szCs w:val="28"/>
          <w:lang w:val="en-US"/>
        </w:rPr>
        <w:t>Albrezzi</w:t>
      </w:r>
      <w:proofErr w:type="spellEnd"/>
      <w:r w:rsidRPr="0008265E">
        <w:rPr>
          <w:bCs/>
          <w:sz w:val="28"/>
          <w:szCs w:val="28"/>
          <w:lang w:val="en-US"/>
        </w:rPr>
        <w:t xml:space="preserve"> F.</w:t>
      </w:r>
      <w:r w:rsidRPr="0008265E">
        <w:rPr>
          <w:color w:val="0F1115"/>
          <w:sz w:val="28"/>
          <w:szCs w:val="28"/>
          <w:lang w:val="en-US"/>
        </w:rPr>
        <w:t xml:space="preserve"> The Digital Humanities </w:t>
      </w:r>
      <w:proofErr w:type="spellStart"/>
      <w:r w:rsidRPr="0008265E">
        <w:rPr>
          <w:color w:val="0F1115"/>
          <w:sz w:val="28"/>
          <w:szCs w:val="28"/>
          <w:lang w:val="en-US"/>
        </w:rPr>
        <w:t>Coursebook</w:t>
      </w:r>
      <w:proofErr w:type="spellEnd"/>
      <w:r w:rsidRPr="0008265E">
        <w:rPr>
          <w:color w:val="0F1115"/>
          <w:sz w:val="28"/>
          <w:szCs w:val="28"/>
          <w:lang w:val="en-US"/>
        </w:rPr>
        <w:t>: An Introduction to Digital Methods for Research and Scholarship. – 2nd ed. – Routledge, 2025.</w:t>
      </w:r>
    </w:p>
    <w:p w:rsidR="00700944" w:rsidRPr="00700944" w:rsidRDefault="00700944" w:rsidP="00700944">
      <w:pPr>
        <w:pStyle w:val="1"/>
        <w:shd w:val="clear" w:color="auto" w:fill="FFFFFF"/>
        <w:spacing w:before="480" w:beforeAutospacing="0" w:after="0" w:afterAutospacing="0" w:line="360" w:lineRule="auto"/>
        <w:contextualSpacing/>
        <w:jc w:val="center"/>
        <w:rPr>
          <w:rFonts w:ascii="Times New Roman" w:hAnsi="Times New Roman" w:hint="default"/>
          <w:color w:val="0F1115"/>
          <w:sz w:val="28"/>
          <w:szCs w:val="28"/>
          <w:lang w:val="ru-RU"/>
        </w:rPr>
      </w:pPr>
      <w:r w:rsidRPr="00700944">
        <w:rPr>
          <w:rFonts w:ascii="Times New Roman" w:hAnsi="Times New Roman" w:hint="default"/>
          <w:color w:val="0F1115"/>
          <w:sz w:val="28"/>
          <w:szCs w:val="28"/>
          <w:lang w:val="ru-RU"/>
        </w:rPr>
        <w:t>Лекция 2. Цифровой поворот: основные подходы и методология</w:t>
      </w:r>
    </w:p>
    <w:p w:rsidR="00700944" w:rsidRPr="00700944" w:rsidRDefault="00700944" w:rsidP="00700944">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1. Понятие «цифрового поворота» (</w:t>
      </w:r>
      <w:proofErr w:type="spellStart"/>
      <w:r w:rsidRPr="00700944">
        <w:rPr>
          <w:rStyle w:val="a4"/>
          <w:color w:val="0F1115"/>
          <w:sz w:val="28"/>
          <w:szCs w:val="28"/>
        </w:rPr>
        <w:t>Digital</w:t>
      </w:r>
      <w:proofErr w:type="spellEnd"/>
      <w:r w:rsidRPr="00700944">
        <w:rPr>
          <w:rStyle w:val="a4"/>
          <w:color w:val="0F1115"/>
          <w:sz w:val="28"/>
          <w:szCs w:val="28"/>
        </w:rPr>
        <w:t xml:space="preserve"> </w:t>
      </w:r>
      <w:proofErr w:type="spellStart"/>
      <w:r w:rsidRPr="00700944">
        <w:rPr>
          <w:rStyle w:val="a4"/>
          <w:color w:val="0F1115"/>
          <w:sz w:val="28"/>
          <w:szCs w:val="28"/>
        </w:rPr>
        <w:t>Turn</w:t>
      </w:r>
      <w:proofErr w:type="spellEnd"/>
      <w:r w:rsidRPr="00700944">
        <w:rPr>
          <w:rStyle w:val="a4"/>
          <w:color w:val="0F1115"/>
          <w:sz w:val="28"/>
          <w:szCs w:val="28"/>
        </w:rPr>
        <w:t>)</w:t>
      </w:r>
      <w:r>
        <w:rPr>
          <w:color w:val="0F1115"/>
          <w:sz w:val="28"/>
          <w:szCs w:val="28"/>
        </w:rPr>
        <w:t xml:space="preserve">. </w:t>
      </w:r>
      <w:r w:rsidRPr="00700944">
        <w:rPr>
          <w:color w:val="0F1115"/>
          <w:sz w:val="28"/>
          <w:szCs w:val="28"/>
        </w:rPr>
        <w:t>«Цифровой поворот» – радикальная трансформация методов, предметов и эпистемологических основ социальных и гуманитарных наук под влиянием цифровых технологий. Современная гуманитарная наука находится в эпицентре глобального цифрового поворота, который радикально трансформирует не только технический инструментарий исследователя, но и саму онтологию исторического источника.</w:t>
      </w:r>
    </w:p>
    <w:p w:rsidR="00700944" w:rsidRPr="00700944" w:rsidRDefault="00700944" w:rsidP="00700944">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 xml:space="preserve">2. От артефакта к </w:t>
      </w:r>
      <w:r>
        <w:rPr>
          <w:rStyle w:val="a4"/>
          <w:color w:val="0F1115"/>
          <w:sz w:val="28"/>
          <w:szCs w:val="28"/>
        </w:rPr>
        <w:t>цифровым ресурсам</w:t>
      </w:r>
      <w:r>
        <w:rPr>
          <w:color w:val="0F1115"/>
          <w:sz w:val="28"/>
          <w:szCs w:val="28"/>
        </w:rPr>
        <w:t xml:space="preserve">. </w:t>
      </w:r>
      <w:r w:rsidRPr="00700944">
        <w:rPr>
          <w:color w:val="0F1115"/>
          <w:sz w:val="28"/>
          <w:szCs w:val="28"/>
        </w:rPr>
        <w:t>Цифровой поворот знаменует переход от классического, физически осязаемого артефакта к «цифровому пикселю» – интерактивной единице информации, которая легко трансформируется и психологически воздействует на исследователя и аудиторию. Это меняет саму природу источника и способы работы с ним.</w:t>
      </w:r>
    </w:p>
    <w:p w:rsidR="00700944" w:rsidRPr="00700944" w:rsidRDefault="00700944" w:rsidP="00700944">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 xml:space="preserve">3. Методологическая </w:t>
      </w:r>
      <w:proofErr w:type="spellStart"/>
      <w:r w:rsidRPr="00700944">
        <w:rPr>
          <w:rStyle w:val="a4"/>
          <w:color w:val="0F1115"/>
          <w:sz w:val="28"/>
          <w:szCs w:val="28"/>
        </w:rPr>
        <w:t>междисциплинарность</w:t>
      </w:r>
      <w:proofErr w:type="spellEnd"/>
      <w:r>
        <w:rPr>
          <w:color w:val="0F1115"/>
          <w:sz w:val="28"/>
          <w:szCs w:val="28"/>
        </w:rPr>
        <w:t xml:space="preserve">. </w:t>
      </w:r>
      <w:r w:rsidRPr="00700944">
        <w:rPr>
          <w:color w:val="0F1115"/>
          <w:sz w:val="28"/>
          <w:szCs w:val="28"/>
        </w:rPr>
        <w:t xml:space="preserve">Цифровая </w:t>
      </w:r>
      <w:proofErr w:type="spellStart"/>
      <w:r w:rsidRPr="00700944">
        <w:rPr>
          <w:color w:val="0F1115"/>
          <w:sz w:val="28"/>
          <w:szCs w:val="28"/>
        </w:rPr>
        <w:t>гуманитаристика</w:t>
      </w:r>
      <w:proofErr w:type="spellEnd"/>
      <w:r w:rsidRPr="00700944">
        <w:rPr>
          <w:color w:val="0F1115"/>
          <w:sz w:val="28"/>
          <w:szCs w:val="28"/>
        </w:rPr>
        <w:t xml:space="preserve"> базируется на методологической </w:t>
      </w:r>
      <w:proofErr w:type="spellStart"/>
      <w:r w:rsidRPr="00700944">
        <w:rPr>
          <w:color w:val="0F1115"/>
          <w:sz w:val="28"/>
          <w:szCs w:val="28"/>
        </w:rPr>
        <w:t>междисциплинарности</w:t>
      </w:r>
      <w:proofErr w:type="spellEnd"/>
      <w:r w:rsidRPr="00700944">
        <w:rPr>
          <w:color w:val="0F1115"/>
          <w:sz w:val="28"/>
          <w:szCs w:val="28"/>
        </w:rPr>
        <w:t xml:space="preserve">. В пределах естественно-научного знания возникают </w:t>
      </w:r>
      <w:proofErr w:type="spellStart"/>
      <w:r w:rsidRPr="00700944">
        <w:rPr>
          <w:color w:val="0F1115"/>
          <w:sz w:val="28"/>
          <w:szCs w:val="28"/>
        </w:rPr>
        <w:t>фронтирные</w:t>
      </w:r>
      <w:proofErr w:type="spellEnd"/>
      <w:r w:rsidRPr="00700944">
        <w:rPr>
          <w:color w:val="0F1115"/>
          <w:sz w:val="28"/>
          <w:szCs w:val="28"/>
        </w:rPr>
        <w:t xml:space="preserve"> зоны гуманитарного направления – культурная география, когнитивная психология, когнитивная лингвистика, цифровая </w:t>
      </w:r>
      <w:proofErr w:type="spellStart"/>
      <w:r w:rsidRPr="00700944">
        <w:rPr>
          <w:color w:val="0F1115"/>
          <w:sz w:val="28"/>
          <w:szCs w:val="28"/>
        </w:rPr>
        <w:t>гуманитаристика</w:t>
      </w:r>
      <w:proofErr w:type="spellEnd"/>
      <w:r w:rsidRPr="00700944">
        <w:rPr>
          <w:color w:val="0F1115"/>
          <w:sz w:val="28"/>
          <w:szCs w:val="28"/>
        </w:rPr>
        <w:t>. Происходит сближение естественно-научного и гуманитарного знания.</w:t>
      </w:r>
    </w:p>
    <w:p w:rsidR="00700944" w:rsidRPr="00700944" w:rsidRDefault="00700944" w:rsidP="00700944">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4. Формирование новой научной картины мира</w:t>
      </w:r>
      <w:r>
        <w:rPr>
          <w:color w:val="0F1115"/>
          <w:sz w:val="28"/>
          <w:szCs w:val="28"/>
        </w:rPr>
        <w:t xml:space="preserve">. </w:t>
      </w:r>
      <w:r w:rsidRPr="00700944">
        <w:rPr>
          <w:color w:val="0F1115"/>
          <w:sz w:val="28"/>
          <w:szCs w:val="28"/>
        </w:rPr>
        <w:t xml:space="preserve">«Цифровой поворот» в </w:t>
      </w:r>
      <w:proofErr w:type="spellStart"/>
      <w:r w:rsidRPr="00700944">
        <w:rPr>
          <w:color w:val="0F1115"/>
          <w:sz w:val="28"/>
          <w:szCs w:val="28"/>
        </w:rPr>
        <w:t>социогуманитарных</w:t>
      </w:r>
      <w:proofErr w:type="spellEnd"/>
      <w:r w:rsidRPr="00700944">
        <w:rPr>
          <w:color w:val="0F1115"/>
          <w:sz w:val="28"/>
          <w:szCs w:val="28"/>
        </w:rPr>
        <w:t xml:space="preserve"> науках формирует новую научную картину мира, основанную на кардинальной смене существующей исследовательской парадигмы. Благодаря цифровым и когнитивным технологиям современная гуманитарная наука обогатилась новыми методами познания.</w:t>
      </w:r>
    </w:p>
    <w:p w:rsidR="00700944" w:rsidRPr="00700944" w:rsidRDefault="00700944" w:rsidP="00700944">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 xml:space="preserve">5. </w:t>
      </w:r>
      <w:proofErr w:type="spellStart"/>
      <w:r w:rsidRPr="00700944">
        <w:rPr>
          <w:rStyle w:val="a4"/>
          <w:color w:val="0F1115"/>
          <w:sz w:val="28"/>
          <w:szCs w:val="28"/>
        </w:rPr>
        <w:t>Датафикация</w:t>
      </w:r>
      <w:proofErr w:type="spellEnd"/>
      <w:r w:rsidRPr="00700944">
        <w:rPr>
          <w:rStyle w:val="a4"/>
          <w:color w:val="0F1115"/>
          <w:sz w:val="28"/>
          <w:szCs w:val="28"/>
        </w:rPr>
        <w:t xml:space="preserve"> как ключевой тренд</w:t>
      </w:r>
      <w:r>
        <w:rPr>
          <w:color w:val="0F1115"/>
          <w:sz w:val="28"/>
          <w:szCs w:val="28"/>
        </w:rPr>
        <w:t xml:space="preserve">. </w:t>
      </w:r>
      <w:r w:rsidRPr="00700944">
        <w:rPr>
          <w:color w:val="0F1115"/>
          <w:sz w:val="28"/>
          <w:szCs w:val="28"/>
        </w:rPr>
        <w:t xml:space="preserve">«Цифровой поворот» в гуманитарных исследованиях протекает в контексте </w:t>
      </w:r>
      <w:proofErr w:type="spellStart"/>
      <w:r w:rsidRPr="00700944">
        <w:rPr>
          <w:color w:val="0F1115"/>
          <w:sz w:val="28"/>
          <w:szCs w:val="28"/>
        </w:rPr>
        <w:t>датафикации</w:t>
      </w:r>
      <w:proofErr w:type="spellEnd"/>
      <w:r w:rsidRPr="00700944">
        <w:rPr>
          <w:color w:val="0F1115"/>
          <w:sz w:val="28"/>
          <w:szCs w:val="28"/>
        </w:rPr>
        <w:t xml:space="preserve"> (превращения всего в данные) и вызовов больших данных и машинного обучения. Это требует от исследователя новых компетенций в области работы с данными и критического осмысления их природы.</w:t>
      </w:r>
    </w:p>
    <w:p w:rsidR="00700944" w:rsidRPr="00700944" w:rsidRDefault="00700944" w:rsidP="00700944">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6. Отличие «цифрового поворота» от «цифрового перехода»</w:t>
      </w:r>
      <w:r>
        <w:rPr>
          <w:color w:val="0F1115"/>
          <w:sz w:val="28"/>
          <w:szCs w:val="28"/>
        </w:rPr>
        <w:t xml:space="preserve">. </w:t>
      </w:r>
      <w:r w:rsidRPr="00700944">
        <w:rPr>
          <w:color w:val="0F1115"/>
          <w:sz w:val="28"/>
          <w:szCs w:val="28"/>
        </w:rPr>
        <w:t>«Цифровой поворот» принципиально отличается от «цифрового перехода». Если переход – это техническое освоение цифровых инструментов, то поворот – это глубинная трансформация эпистемологических оснований науки, пересмотр исследовательских парадигм и методологических подходов.</w:t>
      </w:r>
    </w:p>
    <w:p w:rsidR="00700944" w:rsidRPr="00700944" w:rsidRDefault="00700944" w:rsidP="0053510F">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7. Вызовы и перспективы</w:t>
      </w:r>
      <w:r>
        <w:rPr>
          <w:color w:val="0F1115"/>
          <w:sz w:val="28"/>
          <w:szCs w:val="28"/>
        </w:rPr>
        <w:t xml:space="preserve">. </w:t>
      </w:r>
      <w:r w:rsidRPr="00700944">
        <w:rPr>
          <w:color w:val="0F1115"/>
          <w:sz w:val="28"/>
          <w:szCs w:val="28"/>
        </w:rPr>
        <w:t xml:space="preserve">Цифровой поворот ставит перед гуманитарной наукой новые вызовы: этические проблемы, вопросы социальной ответственности, необходимость технической адаптации. Одновременно открываются новые перспективы для исследований – от микроанализа социального до </w:t>
      </w:r>
      <w:proofErr w:type="spellStart"/>
      <w:r w:rsidRPr="00700944">
        <w:rPr>
          <w:color w:val="0F1115"/>
          <w:sz w:val="28"/>
          <w:szCs w:val="28"/>
        </w:rPr>
        <w:t>макросоциологических</w:t>
      </w:r>
      <w:proofErr w:type="spellEnd"/>
      <w:r w:rsidRPr="00700944">
        <w:rPr>
          <w:color w:val="0F1115"/>
          <w:sz w:val="28"/>
          <w:szCs w:val="28"/>
        </w:rPr>
        <w:t xml:space="preserve"> обобщений.</w:t>
      </w:r>
    </w:p>
    <w:p w:rsidR="00700944" w:rsidRPr="004245BE" w:rsidRDefault="00700944" w:rsidP="0053510F">
      <w:pPr>
        <w:pStyle w:val="2"/>
        <w:shd w:val="clear" w:color="auto" w:fill="FFFFFF"/>
        <w:spacing w:before="480" w:line="360" w:lineRule="auto"/>
        <w:ind w:firstLine="567"/>
        <w:contextualSpacing/>
        <w:jc w:val="center"/>
        <w:rPr>
          <w:rFonts w:ascii="Times New Roman" w:hAnsi="Times New Roman" w:cs="Times New Roman"/>
          <w:b/>
          <w:color w:val="0F1115"/>
          <w:sz w:val="28"/>
          <w:szCs w:val="28"/>
        </w:rPr>
      </w:pPr>
      <w:r w:rsidRPr="004245BE">
        <w:rPr>
          <w:rFonts w:ascii="Times New Roman" w:hAnsi="Times New Roman" w:cs="Times New Roman"/>
          <w:b/>
          <w:color w:val="0F1115"/>
          <w:sz w:val="28"/>
          <w:szCs w:val="28"/>
        </w:rPr>
        <w:t>Список литературы</w:t>
      </w:r>
    </w:p>
    <w:p w:rsidR="0053510F" w:rsidRPr="0053510F" w:rsidRDefault="0053510F" w:rsidP="004245BE">
      <w:pPr>
        <w:pStyle w:val="ds-markdown-paragraph"/>
        <w:numPr>
          <w:ilvl w:val="0"/>
          <w:numId w:val="9"/>
        </w:numPr>
        <w:shd w:val="clear" w:color="auto" w:fill="FFFFFF"/>
        <w:spacing w:after="0" w:afterAutospacing="0" w:line="360" w:lineRule="auto"/>
        <w:ind w:left="0" w:firstLine="567"/>
        <w:contextualSpacing/>
        <w:jc w:val="both"/>
        <w:rPr>
          <w:color w:val="0F1115"/>
          <w:sz w:val="28"/>
          <w:szCs w:val="28"/>
        </w:rPr>
      </w:pPr>
      <w:r w:rsidRPr="0053510F">
        <w:rPr>
          <w:bCs/>
          <w:sz w:val="28"/>
          <w:szCs w:val="28"/>
        </w:rPr>
        <w:t xml:space="preserve">Александровский И. С. </w:t>
      </w:r>
      <w:r>
        <w:rPr>
          <w:bCs/>
          <w:sz w:val="28"/>
          <w:szCs w:val="28"/>
        </w:rPr>
        <w:t>О</w:t>
      </w:r>
      <w:r w:rsidRPr="0053510F">
        <w:rPr>
          <w:bCs/>
          <w:sz w:val="28"/>
          <w:szCs w:val="28"/>
        </w:rPr>
        <w:t xml:space="preserve">т артефакта к пикселю: виртуальная </w:t>
      </w:r>
      <w:proofErr w:type="spellStart"/>
      <w:r w:rsidRPr="0053510F">
        <w:rPr>
          <w:bCs/>
          <w:sz w:val="28"/>
          <w:szCs w:val="28"/>
        </w:rPr>
        <w:t>этника</w:t>
      </w:r>
      <w:proofErr w:type="spellEnd"/>
      <w:r w:rsidRPr="0053510F">
        <w:rPr>
          <w:bCs/>
          <w:sz w:val="28"/>
          <w:szCs w:val="28"/>
        </w:rPr>
        <w:t xml:space="preserve"> и вызовы цифрового поворота в исторических исследованиях // </w:t>
      </w:r>
      <w:proofErr w:type="spellStart"/>
      <w:r w:rsidRPr="0053510F">
        <w:rPr>
          <w:bCs/>
          <w:sz w:val="28"/>
          <w:szCs w:val="28"/>
        </w:rPr>
        <w:t>Perspectiva</w:t>
      </w:r>
      <w:proofErr w:type="spellEnd"/>
      <w:r w:rsidRPr="0053510F">
        <w:rPr>
          <w:bCs/>
          <w:sz w:val="28"/>
          <w:szCs w:val="28"/>
        </w:rPr>
        <w:t xml:space="preserve"> </w:t>
      </w:r>
      <w:proofErr w:type="spellStart"/>
      <w:r w:rsidRPr="0053510F">
        <w:rPr>
          <w:bCs/>
          <w:sz w:val="28"/>
          <w:szCs w:val="28"/>
        </w:rPr>
        <w:t>Temporis</w:t>
      </w:r>
      <w:proofErr w:type="spellEnd"/>
      <w:r w:rsidRPr="0053510F">
        <w:rPr>
          <w:bCs/>
          <w:sz w:val="28"/>
          <w:szCs w:val="28"/>
        </w:rPr>
        <w:t xml:space="preserve">. 2026. №1. URL: </w:t>
      </w:r>
      <w:hyperlink r:id="rId9" w:history="1">
        <w:r w:rsidR="004245BE" w:rsidRPr="00A1618E">
          <w:rPr>
            <w:rStyle w:val="a3"/>
            <w:bCs/>
            <w:sz w:val="28"/>
            <w:szCs w:val="28"/>
          </w:rPr>
          <w:t>https://cyberleninka.ru/article/n/ot-artefakta-k-pikselyu-virtualnaya-etnika-i-vyzovy-tsifrovogo-povorota-v-istoricheskih-issledovaniyah</w:t>
        </w:r>
      </w:hyperlink>
      <w:r w:rsidR="004245BE" w:rsidRPr="004245BE">
        <w:rPr>
          <w:bCs/>
          <w:sz w:val="28"/>
          <w:szCs w:val="28"/>
        </w:rPr>
        <w:t xml:space="preserve"> </w:t>
      </w:r>
      <w:r w:rsidRPr="0053510F">
        <w:rPr>
          <w:bCs/>
          <w:sz w:val="28"/>
          <w:szCs w:val="28"/>
        </w:rPr>
        <w:t xml:space="preserve"> (дата обращения: 18.08.2026). </w:t>
      </w:r>
    </w:p>
    <w:p w:rsidR="0053510F" w:rsidRPr="0053510F" w:rsidRDefault="0053510F" w:rsidP="004245BE">
      <w:pPr>
        <w:pStyle w:val="ds-markdown-paragraph"/>
        <w:numPr>
          <w:ilvl w:val="0"/>
          <w:numId w:val="9"/>
        </w:numPr>
        <w:shd w:val="clear" w:color="auto" w:fill="FFFFFF"/>
        <w:spacing w:after="0" w:afterAutospacing="0" w:line="360" w:lineRule="auto"/>
        <w:ind w:left="0" w:firstLine="567"/>
        <w:contextualSpacing/>
        <w:jc w:val="both"/>
        <w:rPr>
          <w:color w:val="0F1115"/>
          <w:sz w:val="28"/>
          <w:szCs w:val="28"/>
        </w:rPr>
      </w:pPr>
      <w:proofErr w:type="spellStart"/>
      <w:r w:rsidRPr="0053510F">
        <w:rPr>
          <w:bCs/>
          <w:sz w:val="28"/>
          <w:szCs w:val="28"/>
        </w:rPr>
        <w:t>Буваева</w:t>
      </w:r>
      <w:proofErr w:type="spellEnd"/>
      <w:r w:rsidRPr="0053510F">
        <w:rPr>
          <w:bCs/>
          <w:sz w:val="28"/>
          <w:szCs w:val="28"/>
        </w:rPr>
        <w:t xml:space="preserve"> Г. А., Андреева А. А. </w:t>
      </w:r>
      <w:r>
        <w:rPr>
          <w:bCs/>
          <w:sz w:val="28"/>
          <w:szCs w:val="28"/>
          <w:lang w:val="en-US"/>
        </w:rPr>
        <w:t>D</w:t>
      </w:r>
      <w:proofErr w:type="spellStart"/>
      <w:r w:rsidRPr="0053510F">
        <w:rPr>
          <w:bCs/>
          <w:sz w:val="28"/>
          <w:szCs w:val="28"/>
        </w:rPr>
        <w:t>igital</w:t>
      </w:r>
      <w:proofErr w:type="spellEnd"/>
      <w:r w:rsidRPr="0053510F">
        <w:rPr>
          <w:bCs/>
          <w:sz w:val="28"/>
          <w:szCs w:val="28"/>
        </w:rPr>
        <w:t xml:space="preserve"> </w:t>
      </w:r>
      <w:proofErr w:type="spellStart"/>
      <w:r w:rsidRPr="0053510F">
        <w:rPr>
          <w:bCs/>
          <w:sz w:val="28"/>
          <w:szCs w:val="28"/>
        </w:rPr>
        <w:t>humanities</w:t>
      </w:r>
      <w:proofErr w:type="spellEnd"/>
      <w:r w:rsidRPr="0053510F">
        <w:rPr>
          <w:bCs/>
          <w:sz w:val="28"/>
          <w:szCs w:val="28"/>
        </w:rPr>
        <w:t xml:space="preserve">: от </w:t>
      </w:r>
      <w:proofErr w:type="spellStart"/>
      <w:r w:rsidRPr="0053510F">
        <w:rPr>
          <w:bCs/>
          <w:sz w:val="28"/>
          <w:szCs w:val="28"/>
        </w:rPr>
        <w:t>фронтирного</w:t>
      </w:r>
      <w:proofErr w:type="spellEnd"/>
      <w:r w:rsidRPr="0053510F">
        <w:rPr>
          <w:bCs/>
          <w:sz w:val="28"/>
          <w:szCs w:val="28"/>
        </w:rPr>
        <w:t xml:space="preserve"> дискурса к «цифровому повороту» // Вестник </w:t>
      </w:r>
      <w:proofErr w:type="spellStart"/>
      <w:r w:rsidRPr="0053510F">
        <w:rPr>
          <w:bCs/>
          <w:sz w:val="28"/>
          <w:szCs w:val="28"/>
        </w:rPr>
        <w:t>КалмГУ</w:t>
      </w:r>
      <w:proofErr w:type="spellEnd"/>
      <w:r w:rsidRPr="0053510F">
        <w:rPr>
          <w:bCs/>
          <w:sz w:val="28"/>
          <w:szCs w:val="28"/>
        </w:rPr>
        <w:t xml:space="preserve">. 2022. №4 (56). URL: </w:t>
      </w:r>
      <w:hyperlink r:id="rId10" w:history="1">
        <w:r w:rsidR="004245BE" w:rsidRPr="00A1618E">
          <w:rPr>
            <w:rStyle w:val="a3"/>
            <w:bCs/>
            <w:sz w:val="28"/>
            <w:szCs w:val="28"/>
          </w:rPr>
          <w:t>https://cyberleninka.ru/article/n/digital-humanities-ot-frontirnogo-diskursa-k-tsifrovomu-povorotu</w:t>
        </w:r>
      </w:hyperlink>
      <w:r w:rsidR="004245BE" w:rsidRPr="004245BE">
        <w:rPr>
          <w:bCs/>
          <w:sz w:val="28"/>
          <w:szCs w:val="28"/>
        </w:rPr>
        <w:t xml:space="preserve"> </w:t>
      </w:r>
      <w:r w:rsidRPr="0053510F">
        <w:rPr>
          <w:bCs/>
          <w:sz w:val="28"/>
          <w:szCs w:val="28"/>
        </w:rPr>
        <w:t xml:space="preserve"> (дата обращения: 18.08.2026).</w:t>
      </w:r>
    </w:p>
    <w:p w:rsidR="00700944" w:rsidRPr="00700944" w:rsidRDefault="00700944" w:rsidP="004245BE">
      <w:pPr>
        <w:pStyle w:val="1"/>
        <w:shd w:val="clear" w:color="auto" w:fill="FFFFFF"/>
        <w:spacing w:before="480" w:beforeAutospacing="0" w:after="0" w:afterAutospacing="0" w:line="360" w:lineRule="auto"/>
        <w:contextualSpacing/>
        <w:jc w:val="center"/>
        <w:rPr>
          <w:rFonts w:ascii="Times New Roman" w:hAnsi="Times New Roman" w:hint="default"/>
          <w:color w:val="0F1115"/>
          <w:sz w:val="28"/>
          <w:szCs w:val="28"/>
          <w:lang w:val="ru-RU"/>
        </w:rPr>
      </w:pPr>
      <w:r w:rsidRPr="00700944">
        <w:rPr>
          <w:rFonts w:ascii="Times New Roman" w:hAnsi="Times New Roman" w:hint="default"/>
          <w:color w:val="0F1115"/>
          <w:sz w:val="28"/>
          <w:szCs w:val="28"/>
          <w:lang w:val="ru-RU"/>
        </w:rPr>
        <w:t>Лекция 3. Области применения информационных технологий в гуманитарной сфере</w:t>
      </w:r>
    </w:p>
    <w:p w:rsidR="00700944" w:rsidRPr="00700944" w:rsidRDefault="00700944" w:rsidP="004245BE">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1. Цифровые архивы и электронные музеи</w:t>
      </w:r>
      <w:r w:rsidR="0053510F" w:rsidRPr="0053510F">
        <w:rPr>
          <w:color w:val="0F1115"/>
          <w:sz w:val="28"/>
          <w:szCs w:val="28"/>
        </w:rPr>
        <w:t xml:space="preserve">. </w:t>
      </w:r>
      <w:r w:rsidRPr="00700944">
        <w:rPr>
          <w:color w:val="0F1115"/>
          <w:sz w:val="28"/>
          <w:szCs w:val="28"/>
        </w:rPr>
        <w:t>Создание цифровых архивов – одно из ключевых направлений применения ИТ в гуманитарной сфере. Цифровые архивы обеспечивают сохранность и доступность культурного наследия, позволяют исследователям работать с источниками удалённо. Примеры: проект «Прожито» (оцифровка дневников), проект «</w:t>
      </w:r>
      <w:proofErr w:type="spellStart"/>
      <w:r w:rsidRPr="00700944">
        <w:rPr>
          <w:color w:val="0F1115"/>
          <w:sz w:val="28"/>
          <w:szCs w:val="28"/>
        </w:rPr>
        <w:t>Сибириана</w:t>
      </w:r>
      <w:proofErr w:type="spellEnd"/>
      <w:r w:rsidRPr="00700944">
        <w:rPr>
          <w:color w:val="0F1115"/>
          <w:sz w:val="28"/>
          <w:szCs w:val="28"/>
        </w:rPr>
        <w:t>» (коллекции историко-культурного наследия).</w:t>
      </w:r>
    </w:p>
    <w:p w:rsidR="00700944" w:rsidRPr="00700944" w:rsidRDefault="00700944" w:rsidP="004245BE">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2. Корпусная лингвистика и текстовый анализ</w:t>
      </w:r>
      <w:r w:rsidR="0053510F" w:rsidRPr="0053510F">
        <w:rPr>
          <w:color w:val="0F1115"/>
          <w:sz w:val="28"/>
          <w:szCs w:val="28"/>
        </w:rPr>
        <w:t xml:space="preserve">. </w:t>
      </w:r>
      <w:r w:rsidRPr="00700944">
        <w:rPr>
          <w:color w:val="0F1115"/>
          <w:sz w:val="28"/>
          <w:szCs w:val="28"/>
        </w:rPr>
        <w:t>Компьютерная лингвистика и работа с лингвистическими корпусами позволяют анализировать большие массивы текстов. Инструменты текстового анализа (</w:t>
      </w:r>
      <w:proofErr w:type="spellStart"/>
      <w:r w:rsidRPr="00700944">
        <w:rPr>
          <w:color w:val="0F1115"/>
          <w:sz w:val="28"/>
          <w:szCs w:val="28"/>
        </w:rPr>
        <w:t>Voyant</w:t>
      </w:r>
      <w:proofErr w:type="spellEnd"/>
      <w:r w:rsidRPr="00700944">
        <w:rPr>
          <w:color w:val="0F1115"/>
          <w:sz w:val="28"/>
          <w:szCs w:val="28"/>
        </w:rPr>
        <w:t xml:space="preserve"> </w:t>
      </w:r>
      <w:proofErr w:type="spellStart"/>
      <w:r w:rsidRPr="00700944">
        <w:rPr>
          <w:color w:val="0F1115"/>
          <w:sz w:val="28"/>
          <w:szCs w:val="28"/>
        </w:rPr>
        <w:t>Tools</w:t>
      </w:r>
      <w:proofErr w:type="spellEnd"/>
      <w:r w:rsidRPr="00700944">
        <w:rPr>
          <w:color w:val="0F1115"/>
          <w:sz w:val="28"/>
          <w:szCs w:val="28"/>
        </w:rPr>
        <w:t xml:space="preserve"> и др.) дают возможность выявлять статистические закономерности, паттерны словоупотребления, стилистические особенности. Обработка естественного языка (NLP) включает тематическое моделирование, анализ тональности, распознавание именованных сущностей.</w:t>
      </w:r>
    </w:p>
    <w:p w:rsidR="00700944" w:rsidRPr="00700944" w:rsidRDefault="00700944" w:rsidP="004245BE">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3. Геоинформационные системы (ГИС) в гуманитарных исследованиях</w:t>
      </w:r>
      <w:r w:rsidR="0053510F" w:rsidRPr="0053510F">
        <w:rPr>
          <w:color w:val="0F1115"/>
          <w:sz w:val="28"/>
          <w:szCs w:val="28"/>
        </w:rPr>
        <w:t xml:space="preserve">. </w:t>
      </w:r>
      <w:r w:rsidRPr="00700944">
        <w:rPr>
          <w:color w:val="0F1115"/>
          <w:sz w:val="28"/>
          <w:szCs w:val="28"/>
        </w:rPr>
        <w:t xml:space="preserve">ГИС-технологии применяются для исследования пространственных аспектов истории, исторического картографирования, </w:t>
      </w:r>
      <w:proofErr w:type="spellStart"/>
      <w:r w:rsidRPr="00700944">
        <w:rPr>
          <w:color w:val="0F1115"/>
          <w:sz w:val="28"/>
          <w:szCs w:val="28"/>
        </w:rPr>
        <w:t>геокодирования</w:t>
      </w:r>
      <w:proofErr w:type="spellEnd"/>
      <w:r w:rsidRPr="00700944">
        <w:rPr>
          <w:color w:val="0F1115"/>
          <w:sz w:val="28"/>
          <w:szCs w:val="28"/>
        </w:rPr>
        <w:t xml:space="preserve"> и визуализации пространственных данных. Они позволяют накладывать исторические данные на современные карты, анализировать пространственные паттерны, реконструировать исторические ландшафты.</w:t>
      </w:r>
    </w:p>
    <w:p w:rsidR="00700944" w:rsidRPr="00700944" w:rsidRDefault="00700944" w:rsidP="004245BE">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4. Сетевой анализ</w:t>
      </w:r>
      <w:r w:rsidR="0053510F" w:rsidRPr="0053510F">
        <w:rPr>
          <w:color w:val="0F1115"/>
          <w:sz w:val="28"/>
          <w:szCs w:val="28"/>
        </w:rPr>
        <w:t xml:space="preserve">. </w:t>
      </w:r>
      <w:r w:rsidRPr="00700944">
        <w:rPr>
          <w:color w:val="0F1115"/>
          <w:sz w:val="28"/>
          <w:szCs w:val="28"/>
        </w:rPr>
        <w:t xml:space="preserve">Сетевой анализ – метод исследования социальных, исторических и литературных связей. Основные понятия: узел, ребро, центральность. Инструменты типа </w:t>
      </w:r>
      <w:proofErr w:type="spellStart"/>
      <w:r w:rsidRPr="00700944">
        <w:rPr>
          <w:color w:val="0F1115"/>
          <w:sz w:val="28"/>
          <w:szCs w:val="28"/>
        </w:rPr>
        <w:t>Palladio</w:t>
      </w:r>
      <w:proofErr w:type="spellEnd"/>
      <w:r w:rsidRPr="00700944">
        <w:rPr>
          <w:color w:val="0F1115"/>
          <w:sz w:val="28"/>
          <w:szCs w:val="28"/>
        </w:rPr>
        <w:t xml:space="preserve"> и </w:t>
      </w:r>
      <w:proofErr w:type="spellStart"/>
      <w:r w:rsidRPr="00700944">
        <w:rPr>
          <w:color w:val="0F1115"/>
          <w:sz w:val="28"/>
          <w:szCs w:val="28"/>
        </w:rPr>
        <w:t>Gephi</w:t>
      </w:r>
      <w:proofErr w:type="spellEnd"/>
      <w:r w:rsidRPr="00700944">
        <w:rPr>
          <w:color w:val="0F1115"/>
          <w:sz w:val="28"/>
          <w:szCs w:val="28"/>
        </w:rPr>
        <w:t xml:space="preserve"> позволяют визуализировать и анализировать сети взаимодействий – от переписки исторических деятелей до цитирования в научных работах.</w:t>
      </w:r>
    </w:p>
    <w:p w:rsidR="00700944" w:rsidRPr="00700944" w:rsidRDefault="00700944" w:rsidP="004245BE">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5. Компьютерное зрение и обработка изображений</w:t>
      </w:r>
      <w:r w:rsidR="0053510F" w:rsidRPr="0053510F">
        <w:rPr>
          <w:color w:val="0F1115"/>
          <w:sz w:val="28"/>
          <w:szCs w:val="28"/>
        </w:rPr>
        <w:t xml:space="preserve">. </w:t>
      </w:r>
      <w:r w:rsidRPr="00700944">
        <w:rPr>
          <w:color w:val="0F1115"/>
          <w:sz w:val="28"/>
          <w:szCs w:val="28"/>
        </w:rPr>
        <w:t>Технологии компьютерного зрения применяются для:</w:t>
      </w:r>
    </w:p>
    <w:p w:rsidR="00700944" w:rsidRPr="00700944" w:rsidRDefault="00700944" w:rsidP="004245BE">
      <w:pPr>
        <w:pStyle w:val="ds-markdown-paragraph"/>
        <w:numPr>
          <w:ilvl w:val="0"/>
          <w:numId w:val="10"/>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анализа иконографических источников;</w:t>
      </w:r>
    </w:p>
    <w:p w:rsidR="00700944" w:rsidRPr="00700944" w:rsidRDefault="00700944" w:rsidP="004245BE">
      <w:pPr>
        <w:pStyle w:val="ds-markdown-paragraph"/>
        <w:numPr>
          <w:ilvl w:val="0"/>
          <w:numId w:val="10"/>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восстановления изображений древних фресок и выгравированных текстов;</w:t>
      </w:r>
    </w:p>
    <w:p w:rsidR="00700944" w:rsidRPr="00700944" w:rsidRDefault="00700944" w:rsidP="004245BE">
      <w:pPr>
        <w:pStyle w:val="ds-markdown-paragraph"/>
        <w:numPr>
          <w:ilvl w:val="0"/>
          <w:numId w:val="10"/>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реставрации изображений исторических документов и рукописных текстов;</w:t>
      </w:r>
    </w:p>
    <w:p w:rsidR="00700944" w:rsidRPr="00700944" w:rsidRDefault="00700944" w:rsidP="004245BE">
      <w:pPr>
        <w:pStyle w:val="ds-markdown-paragraph"/>
        <w:numPr>
          <w:ilvl w:val="0"/>
          <w:numId w:val="10"/>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классификации изображений и поиска по визуальному сходству.</w:t>
      </w:r>
    </w:p>
    <w:p w:rsidR="00700944" w:rsidRPr="00700944" w:rsidRDefault="00700944" w:rsidP="004245BE">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6. Искусственный интеллект в гуманитарных исследованиях</w:t>
      </w:r>
      <w:r w:rsidR="0053510F" w:rsidRPr="0053510F">
        <w:rPr>
          <w:color w:val="0F1115"/>
          <w:sz w:val="28"/>
          <w:szCs w:val="28"/>
        </w:rPr>
        <w:t xml:space="preserve">. </w:t>
      </w:r>
      <w:r w:rsidRPr="00700944">
        <w:rPr>
          <w:color w:val="0F1115"/>
          <w:sz w:val="28"/>
          <w:szCs w:val="28"/>
        </w:rPr>
        <w:t xml:space="preserve">ИИ открывает новые возможности для гуманитарных наук. Примеры применения: </w:t>
      </w:r>
      <w:proofErr w:type="spellStart"/>
      <w:r w:rsidRPr="00700944">
        <w:rPr>
          <w:color w:val="0F1115"/>
          <w:sz w:val="28"/>
          <w:szCs w:val="28"/>
        </w:rPr>
        <w:t>нейросетевой</w:t>
      </w:r>
      <w:proofErr w:type="spellEnd"/>
      <w:r w:rsidRPr="00700944">
        <w:rPr>
          <w:color w:val="0F1115"/>
          <w:sz w:val="28"/>
          <w:szCs w:val="28"/>
        </w:rPr>
        <w:t xml:space="preserve"> анализ авторской пунктуации, автоматическое выявление палеографических особенностей древних рукописей, восстановление изображений памятников культуры.</w:t>
      </w:r>
    </w:p>
    <w:p w:rsidR="00700944" w:rsidRPr="00700944" w:rsidRDefault="00700944" w:rsidP="004245BE">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7. Цифровое искусство и изучение современной культуры</w:t>
      </w:r>
      <w:r w:rsidR="004245BE" w:rsidRPr="004245BE">
        <w:rPr>
          <w:rStyle w:val="a4"/>
          <w:color w:val="0F1115"/>
          <w:sz w:val="28"/>
          <w:szCs w:val="28"/>
        </w:rPr>
        <w:t xml:space="preserve">. </w:t>
      </w:r>
      <w:r w:rsidRPr="00700944">
        <w:rPr>
          <w:color w:val="0F1115"/>
          <w:sz w:val="28"/>
          <w:szCs w:val="28"/>
        </w:rPr>
        <w:t>Цифровые технологии трансформируют не только методы исследования, но и сами объекты изучения. Цифровое искусство, новые медиа, виртуальные музеи – всё это становится предметом гуманитарного анализа, требующим новых подходов и инструментов.</w:t>
      </w:r>
    </w:p>
    <w:p w:rsidR="00700944" w:rsidRPr="00700944" w:rsidRDefault="00700944" w:rsidP="004245BE">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8. Виртуальная реконструкция и 3D-моделирование</w:t>
      </w:r>
      <w:r w:rsidR="004245BE" w:rsidRPr="004245BE">
        <w:rPr>
          <w:color w:val="0F1115"/>
          <w:sz w:val="28"/>
          <w:szCs w:val="28"/>
        </w:rPr>
        <w:t xml:space="preserve">. </w:t>
      </w:r>
      <w:r w:rsidRPr="00700944">
        <w:rPr>
          <w:color w:val="0F1115"/>
          <w:sz w:val="28"/>
          <w:szCs w:val="28"/>
        </w:rPr>
        <w:t>3D-моделирование позволяет реконструировать утраченные архитектурные памятники, исторические локации, артефакты. Это даёт возможность не только сохранять информацию о разрушенном наследии, но и создавать интерактивные образовательные и исследовательские ресурсы.</w:t>
      </w:r>
    </w:p>
    <w:p w:rsidR="00700944" w:rsidRPr="004245BE" w:rsidRDefault="00700944" w:rsidP="004245BE">
      <w:pPr>
        <w:pStyle w:val="2"/>
        <w:shd w:val="clear" w:color="auto" w:fill="FFFFFF"/>
        <w:spacing w:before="480" w:line="360" w:lineRule="auto"/>
        <w:contextualSpacing/>
        <w:jc w:val="center"/>
        <w:rPr>
          <w:rFonts w:ascii="Times New Roman" w:hAnsi="Times New Roman" w:cs="Times New Roman"/>
          <w:b/>
          <w:color w:val="0F1115"/>
          <w:sz w:val="28"/>
          <w:szCs w:val="28"/>
        </w:rPr>
      </w:pPr>
      <w:r w:rsidRPr="004245BE">
        <w:rPr>
          <w:rFonts w:ascii="Times New Roman" w:hAnsi="Times New Roman" w:cs="Times New Roman"/>
          <w:b/>
          <w:color w:val="0F1115"/>
          <w:sz w:val="28"/>
          <w:szCs w:val="28"/>
        </w:rPr>
        <w:t>Список литературы</w:t>
      </w:r>
    </w:p>
    <w:p w:rsidR="00700944" w:rsidRPr="004245BE" w:rsidRDefault="00700944" w:rsidP="004245BE">
      <w:pPr>
        <w:pStyle w:val="ds-markdown-paragraph"/>
        <w:numPr>
          <w:ilvl w:val="0"/>
          <w:numId w:val="11"/>
        </w:numPr>
        <w:shd w:val="clear" w:color="auto" w:fill="FFFFFF"/>
        <w:spacing w:after="0" w:afterAutospacing="0" w:line="360" w:lineRule="auto"/>
        <w:ind w:left="0" w:firstLine="567"/>
        <w:contextualSpacing/>
        <w:jc w:val="both"/>
        <w:rPr>
          <w:color w:val="0F1115"/>
          <w:sz w:val="28"/>
          <w:szCs w:val="28"/>
        </w:rPr>
      </w:pPr>
      <w:r w:rsidRPr="004245BE">
        <w:rPr>
          <w:bCs/>
          <w:sz w:val="28"/>
          <w:szCs w:val="28"/>
        </w:rPr>
        <w:t>Парад цифровых гуманитарных проектов: монография</w:t>
      </w:r>
      <w:r w:rsidRPr="004245BE">
        <w:rPr>
          <w:color w:val="0F1115"/>
          <w:sz w:val="28"/>
          <w:szCs w:val="28"/>
        </w:rPr>
        <w:t xml:space="preserve"> / отв. ред. А.Ю. Володин. – Красноярск: </w:t>
      </w:r>
      <w:proofErr w:type="spellStart"/>
      <w:r w:rsidRPr="004245BE">
        <w:rPr>
          <w:color w:val="0F1115"/>
          <w:sz w:val="28"/>
          <w:szCs w:val="28"/>
        </w:rPr>
        <w:t>Сиб</w:t>
      </w:r>
      <w:proofErr w:type="spellEnd"/>
      <w:r w:rsidRPr="004245BE">
        <w:rPr>
          <w:color w:val="0F1115"/>
          <w:sz w:val="28"/>
          <w:szCs w:val="28"/>
        </w:rPr>
        <w:t xml:space="preserve">. </w:t>
      </w:r>
      <w:proofErr w:type="spellStart"/>
      <w:r w:rsidRPr="004245BE">
        <w:rPr>
          <w:color w:val="0F1115"/>
          <w:sz w:val="28"/>
          <w:szCs w:val="28"/>
        </w:rPr>
        <w:t>федер</w:t>
      </w:r>
      <w:proofErr w:type="spellEnd"/>
      <w:r w:rsidRPr="004245BE">
        <w:rPr>
          <w:color w:val="0F1115"/>
          <w:sz w:val="28"/>
          <w:szCs w:val="28"/>
        </w:rPr>
        <w:t>. ун-т.</w:t>
      </w:r>
    </w:p>
    <w:p w:rsidR="00700944" w:rsidRPr="004245BE" w:rsidRDefault="00700944" w:rsidP="004245BE">
      <w:pPr>
        <w:pStyle w:val="ds-markdown-paragraph"/>
        <w:numPr>
          <w:ilvl w:val="0"/>
          <w:numId w:val="11"/>
        </w:numPr>
        <w:shd w:val="clear" w:color="auto" w:fill="FFFFFF"/>
        <w:spacing w:after="0" w:afterAutospacing="0" w:line="360" w:lineRule="auto"/>
        <w:ind w:left="0" w:firstLine="567"/>
        <w:contextualSpacing/>
        <w:jc w:val="both"/>
        <w:rPr>
          <w:color w:val="0F1115"/>
          <w:sz w:val="28"/>
          <w:szCs w:val="28"/>
        </w:rPr>
      </w:pPr>
      <w:proofErr w:type="spellStart"/>
      <w:r w:rsidRPr="004245BE">
        <w:rPr>
          <w:bCs/>
          <w:sz w:val="28"/>
          <w:szCs w:val="28"/>
        </w:rPr>
        <w:t>Можаева</w:t>
      </w:r>
      <w:proofErr w:type="spellEnd"/>
      <w:r w:rsidRPr="004245BE">
        <w:rPr>
          <w:bCs/>
          <w:sz w:val="28"/>
          <w:szCs w:val="28"/>
        </w:rPr>
        <w:t xml:space="preserve"> Г.В., Володин А.Ю., Усачёва О.В.</w:t>
      </w:r>
      <w:r w:rsidRPr="004245BE">
        <w:rPr>
          <w:color w:val="0F1115"/>
          <w:sz w:val="28"/>
          <w:szCs w:val="28"/>
        </w:rPr>
        <w:t xml:space="preserve"> Цифровые гуманитарные науки: учебник / под ред. Г.В. </w:t>
      </w:r>
      <w:proofErr w:type="spellStart"/>
      <w:r w:rsidRPr="004245BE">
        <w:rPr>
          <w:color w:val="0F1115"/>
          <w:sz w:val="28"/>
          <w:szCs w:val="28"/>
        </w:rPr>
        <w:t>Можаевой</w:t>
      </w:r>
      <w:proofErr w:type="spellEnd"/>
      <w:r w:rsidRPr="004245BE">
        <w:rPr>
          <w:color w:val="0F1115"/>
          <w:sz w:val="28"/>
          <w:szCs w:val="28"/>
        </w:rPr>
        <w:t>. – Томск: Издательский Дом ТГУ, 2019.</w:t>
      </w:r>
    </w:p>
    <w:p w:rsidR="004245BE" w:rsidRPr="004245BE" w:rsidRDefault="00700944" w:rsidP="004245BE">
      <w:pPr>
        <w:pStyle w:val="ds-markdown-paragraph"/>
        <w:numPr>
          <w:ilvl w:val="0"/>
          <w:numId w:val="11"/>
        </w:numPr>
        <w:shd w:val="clear" w:color="auto" w:fill="FFFFFF"/>
        <w:spacing w:after="0" w:afterAutospacing="0" w:line="360" w:lineRule="auto"/>
        <w:ind w:left="0" w:firstLine="567"/>
        <w:contextualSpacing/>
        <w:jc w:val="both"/>
        <w:rPr>
          <w:color w:val="0F1115"/>
          <w:sz w:val="28"/>
          <w:szCs w:val="28"/>
        </w:rPr>
      </w:pPr>
      <w:proofErr w:type="spellStart"/>
      <w:r w:rsidRPr="004245BE">
        <w:rPr>
          <w:bCs/>
          <w:sz w:val="28"/>
          <w:szCs w:val="28"/>
        </w:rPr>
        <w:t>Сметанин</w:t>
      </w:r>
      <w:proofErr w:type="spellEnd"/>
      <w:r w:rsidRPr="004245BE">
        <w:rPr>
          <w:bCs/>
          <w:sz w:val="28"/>
          <w:szCs w:val="28"/>
        </w:rPr>
        <w:t xml:space="preserve"> А.В., </w:t>
      </w:r>
      <w:proofErr w:type="spellStart"/>
      <w:r w:rsidRPr="004245BE">
        <w:rPr>
          <w:bCs/>
          <w:sz w:val="28"/>
          <w:szCs w:val="28"/>
        </w:rPr>
        <w:t>Космовская</w:t>
      </w:r>
      <w:proofErr w:type="spellEnd"/>
      <w:r w:rsidRPr="004245BE">
        <w:rPr>
          <w:bCs/>
          <w:sz w:val="28"/>
          <w:szCs w:val="28"/>
        </w:rPr>
        <w:t xml:space="preserve"> А.А., </w:t>
      </w:r>
      <w:proofErr w:type="spellStart"/>
      <w:r w:rsidRPr="004245BE">
        <w:rPr>
          <w:bCs/>
          <w:sz w:val="28"/>
          <w:szCs w:val="28"/>
        </w:rPr>
        <w:t>Ехлакова</w:t>
      </w:r>
      <w:proofErr w:type="spellEnd"/>
      <w:r w:rsidRPr="004245BE">
        <w:rPr>
          <w:bCs/>
          <w:sz w:val="28"/>
          <w:szCs w:val="28"/>
        </w:rPr>
        <w:t xml:space="preserve"> А.Р., </w:t>
      </w:r>
      <w:proofErr w:type="spellStart"/>
      <w:r w:rsidRPr="004245BE">
        <w:rPr>
          <w:bCs/>
          <w:sz w:val="28"/>
          <w:szCs w:val="28"/>
        </w:rPr>
        <w:t>Ренев</w:t>
      </w:r>
      <w:proofErr w:type="spellEnd"/>
      <w:r w:rsidRPr="004245BE">
        <w:rPr>
          <w:bCs/>
          <w:sz w:val="28"/>
          <w:szCs w:val="28"/>
        </w:rPr>
        <w:t xml:space="preserve"> Д.А.</w:t>
      </w:r>
      <w:r w:rsidRPr="004245BE">
        <w:rPr>
          <w:color w:val="0F1115"/>
          <w:sz w:val="28"/>
          <w:szCs w:val="28"/>
        </w:rPr>
        <w:t> Информационные технологии в гуманитарных исследованиях: учебное пособие. – М.: Ай Пи Ар Медиа, 2023.</w:t>
      </w:r>
    </w:p>
    <w:p w:rsidR="00700944" w:rsidRPr="004245BE" w:rsidRDefault="004245BE" w:rsidP="004245BE">
      <w:pPr>
        <w:pStyle w:val="ds-markdown-paragraph"/>
        <w:numPr>
          <w:ilvl w:val="0"/>
          <w:numId w:val="11"/>
        </w:numPr>
        <w:shd w:val="clear" w:color="auto" w:fill="FFFFFF"/>
        <w:spacing w:after="0" w:afterAutospacing="0" w:line="360" w:lineRule="auto"/>
        <w:ind w:left="0" w:firstLine="567"/>
        <w:contextualSpacing/>
        <w:jc w:val="both"/>
        <w:rPr>
          <w:color w:val="0F1115"/>
          <w:sz w:val="28"/>
          <w:szCs w:val="28"/>
        </w:rPr>
      </w:pPr>
      <w:proofErr w:type="spellStart"/>
      <w:r w:rsidRPr="004245BE">
        <w:rPr>
          <w:bCs/>
          <w:sz w:val="28"/>
          <w:szCs w:val="28"/>
        </w:rPr>
        <w:t>Елдинов</w:t>
      </w:r>
      <w:proofErr w:type="spellEnd"/>
      <w:r w:rsidRPr="004245BE">
        <w:rPr>
          <w:bCs/>
          <w:sz w:val="28"/>
          <w:szCs w:val="28"/>
        </w:rPr>
        <w:t xml:space="preserve"> О. А. Источниковедческий анализ цифровых архивных коллекций: проблемы достоверности и аутентичности / О. А. </w:t>
      </w:r>
      <w:proofErr w:type="spellStart"/>
      <w:r w:rsidRPr="004245BE">
        <w:rPr>
          <w:bCs/>
          <w:sz w:val="28"/>
          <w:szCs w:val="28"/>
        </w:rPr>
        <w:t>Елдинов</w:t>
      </w:r>
      <w:proofErr w:type="spellEnd"/>
      <w:r w:rsidRPr="004245BE">
        <w:rPr>
          <w:bCs/>
          <w:sz w:val="28"/>
          <w:szCs w:val="28"/>
        </w:rPr>
        <w:t xml:space="preserve">, Т. Е. Караваева // Управление информацией и документацией в цифровой </w:t>
      </w:r>
      <w:proofErr w:type="gramStart"/>
      <w:r w:rsidRPr="004245BE">
        <w:rPr>
          <w:bCs/>
          <w:sz w:val="28"/>
          <w:szCs w:val="28"/>
        </w:rPr>
        <w:t>среде :</w:t>
      </w:r>
      <w:proofErr w:type="gramEnd"/>
      <w:r w:rsidRPr="004245BE">
        <w:rPr>
          <w:bCs/>
          <w:sz w:val="28"/>
          <w:szCs w:val="28"/>
        </w:rPr>
        <w:t xml:space="preserve"> Сборник научных статей по материалам IV Всероссийской научно-практической конференции, Донецк, 11–12 декабря 2025 года. – Донецк: ФГБОУ ВО «Донецкий государственный университет», 2025. – С. 433-440. </w:t>
      </w:r>
    </w:p>
    <w:p w:rsidR="00700944" w:rsidRPr="00700944" w:rsidRDefault="00700944" w:rsidP="004245BE">
      <w:pPr>
        <w:pStyle w:val="1"/>
        <w:shd w:val="clear" w:color="auto" w:fill="FFFFFF"/>
        <w:spacing w:before="480" w:beforeAutospacing="0" w:after="0" w:afterAutospacing="0" w:line="360" w:lineRule="auto"/>
        <w:contextualSpacing/>
        <w:jc w:val="center"/>
        <w:rPr>
          <w:rFonts w:ascii="Times New Roman" w:hAnsi="Times New Roman" w:hint="default"/>
          <w:color w:val="0F1115"/>
          <w:sz w:val="28"/>
          <w:szCs w:val="28"/>
          <w:lang w:val="ru-RU"/>
        </w:rPr>
      </w:pPr>
      <w:r w:rsidRPr="00700944">
        <w:rPr>
          <w:rFonts w:ascii="Times New Roman" w:hAnsi="Times New Roman" w:hint="default"/>
          <w:color w:val="0F1115"/>
          <w:sz w:val="28"/>
          <w:szCs w:val="28"/>
          <w:lang w:val="ru-RU"/>
        </w:rPr>
        <w:t>Лекция 4. Цифровой поворот в гуманитарном знании: приложения и инструменты работы</w:t>
      </w:r>
    </w:p>
    <w:p w:rsidR="00700944" w:rsidRPr="00700944" w:rsidRDefault="00700944" w:rsidP="009E2475">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1. Основные концепции и инструме</w:t>
      </w:r>
      <w:r w:rsidR="004245BE">
        <w:rPr>
          <w:rStyle w:val="a4"/>
          <w:color w:val="0F1115"/>
          <w:sz w:val="28"/>
          <w:szCs w:val="28"/>
        </w:rPr>
        <w:t xml:space="preserve">нты цифровой </w:t>
      </w:r>
      <w:proofErr w:type="spellStart"/>
      <w:r w:rsidR="004245BE">
        <w:rPr>
          <w:rStyle w:val="a4"/>
          <w:color w:val="0F1115"/>
          <w:sz w:val="28"/>
          <w:szCs w:val="28"/>
        </w:rPr>
        <w:t>гуманитаристик</w:t>
      </w:r>
      <w:proofErr w:type="spellEnd"/>
      <w:r w:rsidR="004245BE" w:rsidRPr="004245BE">
        <w:rPr>
          <w:rStyle w:val="a4"/>
          <w:color w:val="0F1115"/>
          <w:sz w:val="28"/>
          <w:szCs w:val="28"/>
        </w:rPr>
        <w:t xml:space="preserve">. </w:t>
      </w:r>
      <w:r w:rsidRPr="00700944">
        <w:rPr>
          <w:color w:val="0F1115"/>
          <w:sz w:val="28"/>
          <w:szCs w:val="28"/>
        </w:rPr>
        <w:t xml:space="preserve">Курс «Цифровая </w:t>
      </w:r>
      <w:proofErr w:type="spellStart"/>
      <w:r w:rsidRPr="00700944">
        <w:rPr>
          <w:color w:val="0F1115"/>
          <w:sz w:val="28"/>
          <w:szCs w:val="28"/>
        </w:rPr>
        <w:t>гуманитаристика</w:t>
      </w:r>
      <w:proofErr w:type="spellEnd"/>
      <w:r w:rsidRPr="00700944">
        <w:rPr>
          <w:color w:val="0F1115"/>
          <w:sz w:val="28"/>
          <w:szCs w:val="28"/>
        </w:rPr>
        <w:t>» представляет собой введение в область гуманитарных наук, использующих цифровые методы и технологии. Основные концепции включают: оцифровку и цифровое сохранение, сбор и моделирование данных, анализ метаданных. Цифровые гуманитарные науки охватывают широкий спектр методов – от семантического анализа до работы с геоинформационными системами.</w:t>
      </w:r>
    </w:p>
    <w:p w:rsidR="00700944" w:rsidRPr="00700944" w:rsidRDefault="00700944" w:rsidP="009E2475">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2. Инструменты цифрового анализа</w:t>
      </w:r>
      <w:r w:rsidR="004245BE" w:rsidRPr="004245BE">
        <w:rPr>
          <w:color w:val="0F1115"/>
          <w:sz w:val="28"/>
          <w:szCs w:val="28"/>
        </w:rPr>
        <w:t xml:space="preserve">. </w:t>
      </w:r>
      <w:r w:rsidRPr="00700944">
        <w:rPr>
          <w:color w:val="0F1115"/>
          <w:sz w:val="28"/>
          <w:szCs w:val="28"/>
        </w:rPr>
        <w:t>Современный исследователь-гуманитарий располагает широким набором цифровых инструментов:</w:t>
      </w:r>
    </w:p>
    <w:p w:rsidR="00700944" w:rsidRPr="004245BE" w:rsidRDefault="00700944" w:rsidP="009E2475">
      <w:pPr>
        <w:pStyle w:val="ds-markdown-paragraph"/>
        <w:numPr>
          <w:ilvl w:val="0"/>
          <w:numId w:val="12"/>
        </w:numPr>
        <w:shd w:val="clear" w:color="auto" w:fill="FFFFFF"/>
        <w:spacing w:after="0" w:afterAutospacing="0" w:line="360" w:lineRule="auto"/>
        <w:ind w:left="0" w:firstLine="567"/>
        <w:contextualSpacing/>
        <w:jc w:val="both"/>
        <w:rPr>
          <w:color w:val="0F1115"/>
          <w:sz w:val="32"/>
          <w:szCs w:val="28"/>
        </w:rPr>
      </w:pPr>
      <w:proofErr w:type="spellStart"/>
      <w:r w:rsidRPr="004245BE">
        <w:rPr>
          <w:bCs/>
          <w:sz w:val="28"/>
        </w:rPr>
        <w:t>Voyant</w:t>
      </w:r>
      <w:proofErr w:type="spellEnd"/>
      <w:r w:rsidRPr="004245BE">
        <w:rPr>
          <w:bCs/>
          <w:sz w:val="28"/>
        </w:rPr>
        <w:t xml:space="preserve"> </w:t>
      </w:r>
      <w:proofErr w:type="spellStart"/>
      <w:r w:rsidRPr="004245BE">
        <w:rPr>
          <w:bCs/>
          <w:sz w:val="28"/>
        </w:rPr>
        <w:t>Tools</w:t>
      </w:r>
      <w:proofErr w:type="spellEnd"/>
      <w:r w:rsidRPr="004245BE">
        <w:rPr>
          <w:color w:val="0F1115"/>
          <w:sz w:val="32"/>
          <w:szCs w:val="28"/>
        </w:rPr>
        <w:t> – текстовый анализ, визуализация частотности, корреляций;</w:t>
      </w:r>
    </w:p>
    <w:p w:rsidR="00700944" w:rsidRPr="004245BE" w:rsidRDefault="00700944" w:rsidP="009E2475">
      <w:pPr>
        <w:pStyle w:val="ds-markdown-paragraph"/>
        <w:numPr>
          <w:ilvl w:val="0"/>
          <w:numId w:val="12"/>
        </w:numPr>
        <w:shd w:val="clear" w:color="auto" w:fill="FFFFFF"/>
        <w:spacing w:after="0" w:afterAutospacing="0" w:line="360" w:lineRule="auto"/>
        <w:ind w:left="0" w:firstLine="567"/>
        <w:contextualSpacing/>
        <w:jc w:val="both"/>
        <w:rPr>
          <w:color w:val="0F1115"/>
          <w:sz w:val="32"/>
          <w:szCs w:val="28"/>
        </w:rPr>
      </w:pPr>
      <w:proofErr w:type="spellStart"/>
      <w:r w:rsidRPr="004245BE">
        <w:rPr>
          <w:bCs/>
          <w:sz w:val="28"/>
        </w:rPr>
        <w:t>Palladio</w:t>
      </w:r>
      <w:proofErr w:type="spellEnd"/>
      <w:r w:rsidRPr="004245BE">
        <w:rPr>
          <w:color w:val="0F1115"/>
          <w:sz w:val="32"/>
          <w:szCs w:val="28"/>
        </w:rPr>
        <w:t> – сетевой анализ и визуализация связей;</w:t>
      </w:r>
    </w:p>
    <w:p w:rsidR="00700944" w:rsidRPr="004245BE" w:rsidRDefault="00700944" w:rsidP="009E2475">
      <w:pPr>
        <w:pStyle w:val="ds-markdown-paragraph"/>
        <w:numPr>
          <w:ilvl w:val="0"/>
          <w:numId w:val="12"/>
        </w:numPr>
        <w:shd w:val="clear" w:color="auto" w:fill="FFFFFF"/>
        <w:spacing w:after="0" w:afterAutospacing="0" w:line="360" w:lineRule="auto"/>
        <w:ind w:left="0" w:firstLine="567"/>
        <w:contextualSpacing/>
        <w:jc w:val="both"/>
        <w:rPr>
          <w:color w:val="0F1115"/>
          <w:sz w:val="32"/>
          <w:szCs w:val="28"/>
        </w:rPr>
      </w:pPr>
      <w:proofErr w:type="spellStart"/>
      <w:r w:rsidRPr="004245BE">
        <w:rPr>
          <w:bCs/>
          <w:sz w:val="28"/>
        </w:rPr>
        <w:t>Gephi</w:t>
      </w:r>
      <w:proofErr w:type="spellEnd"/>
      <w:r w:rsidRPr="004245BE">
        <w:rPr>
          <w:color w:val="0F1115"/>
          <w:sz w:val="32"/>
          <w:szCs w:val="28"/>
        </w:rPr>
        <w:t> – продвинутый сетевой анализ и визуализация графов;</w:t>
      </w:r>
    </w:p>
    <w:p w:rsidR="00700944" w:rsidRPr="004245BE" w:rsidRDefault="00700944" w:rsidP="009E2475">
      <w:pPr>
        <w:pStyle w:val="ds-markdown-paragraph"/>
        <w:numPr>
          <w:ilvl w:val="0"/>
          <w:numId w:val="12"/>
        </w:numPr>
        <w:shd w:val="clear" w:color="auto" w:fill="FFFFFF"/>
        <w:spacing w:after="0" w:afterAutospacing="0" w:line="360" w:lineRule="auto"/>
        <w:ind w:left="0" w:firstLine="567"/>
        <w:contextualSpacing/>
        <w:jc w:val="both"/>
        <w:rPr>
          <w:color w:val="0F1115"/>
          <w:sz w:val="32"/>
          <w:szCs w:val="28"/>
        </w:rPr>
      </w:pPr>
      <w:proofErr w:type="spellStart"/>
      <w:r w:rsidRPr="004245BE">
        <w:rPr>
          <w:bCs/>
          <w:sz w:val="28"/>
        </w:rPr>
        <w:t>StoryMapJS</w:t>
      </w:r>
      <w:proofErr w:type="spellEnd"/>
      <w:r w:rsidRPr="004245BE">
        <w:rPr>
          <w:bCs/>
          <w:sz w:val="28"/>
        </w:rPr>
        <w:t xml:space="preserve"> / </w:t>
      </w:r>
      <w:proofErr w:type="spellStart"/>
      <w:r w:rsidRPr="004245BE">
        <w:rPr>
          <w:bCs/>
          <w:sz w:val="28"/>
        </w:rPr>
        <w:t>TimelineJS</w:t>
      </w:r>
      <w:proofErr w:type="spellEnd"/>
      <w:r w:rsidRPr="004245BE">
        <w:rPr>
          <w:color w:val="0F1115"/>
          <w:sz w:val="32"/>
          <w:szCs w:val="28"/>
        </w:rPr>
        <w:t> – создание интерактивных карт и временных шкал;</w:t>
      </w:r>
    </w:p>
    <w:p w:rsidR="00700944" w:rsidRPr="004245BE" w:rsidRDefault="00700944" w:rsidP="009E2475">
      <w:pPr>
        <w:pStyle w:val="ds-markdown-paragraph"/>
        <w:numPr>
          <w:ilvl w:val="0"/>
          <w:numId w:val="12"/>
        </w:numPr>
        <w:shd w:val="clear" w:color="auto" w:fill="FFFFFF"/>
        <w:spacing w:after="0" w:afterAutospacing="0" w:line="360" w:lineRule="auto"/>
        <w:ind w:left="0" w:firstLine="567"/>
        <w:contextualSpacing/>
        <w:jc w:val="both"/>
        <w:rPr>
          <w:color w:val="0F1115"/>
          <w:sz w:val="32"/>
          <w:szCs w:val="28"/>
        </w:rPr>
      </w:pPr>
      <w:proofErr w:type="spellStart"/>
      <w:r w:rsidRPr="004245BE">
        <w:rPr>
          <w:bCs/>
          <w:sz w:val="28"/>
        </w:rPr>
        <w:t>Omeka</w:t>
      </w:r>
      <w:proofErr w:type="spellEnd"/>
      <w:r w:rsidRPr="004245BE">
        <w:rPr>
          <w:color w:val="0F1115"/>
          <w:sz w:val="32"/>
          <w:szCs w:val="28"/>
        </w:rPr>
        <w:t> – платформа для создания цифровых выставок и архивов.</w:t>
      </w:r>
    </w:p>
    <w:p w:rsidR="00700944" w:rsidRPr="00700944" w:rsidRDefault="00700944" w:rsidP="009E2475">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3. Жизненный цикл цифрового гуманитарного проекта</w:t>
      </w:r>
      <w:r w:rsidR="004245BE" w:rsidRPr="004245BE">
        <w:rPr>
          <w:color w:val="0F1115"/>
          <w:sz w:val="28"/>
          <w:szCs w:val="28"/>
        </w:rPr>
        <w:t xml:space="preserve">. </w:t>
      </w:r>
      <w:r w:rsidRPr="00700944">
        <w:rPr>
          <w:color w:val="0F1115"/>
          <w:sz w:val="28"/>
          <w:szCs w:val="28"/>
        </w:rPr>
        <w:t>Цифровой гуманитарный проект проходит несколько этапов:</w:t>
      </w:r>
    </w:p>
    <w:p w:rsidR="00700944" w:rsidRPr="00700944" w:rsidRDefault="00700944" w:rsidP="009E2475">
      <w:pPr>
        <w:pStyle w:val="ds-markdown-paragraph"/>
        <w:numPr>
          <w:ilvl w:val="0"/>
          <w:numId w:val="13"/>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постановка исследовательского вопроса;</w:t>
      </w:r>
    </w:p>
    <w:p w:rsidR="00700944" w:rsidRPr="00700944" w:rsidRDefault="00700944" w:rsidP="009E2475">
      <w:pPr>
        <w:pStyle w:val="ds-markdown-paragraph"/>
        <w:numPr>
          <w:ilvl w:val="0"/>
          <w:numId w:val="13"/>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сбор и оцифровка данных;</w:t>
      </w:r>
    </w:p>
    <w:p w:rsidR="00700944" w:rsidRPr="00700944" w:rsidRDefault="00700944" w:rsidP="009E2475">
      <w:pPr>
        <w:pStyle w:val="ds-markdown-paragraph"/>
        <w:numPr>
          <w:ilvl w:val="0"/>
          <w:numId w:val="13"/>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обработка и моделирование данных;</w:t>
      </w:r>
    </w:p>
    <w:p w:rsidR="00700944" w:rsidRPr="00700944" w:rsidRDefault="00700944" w:rsidP="009E2475">
      <w:pPr>
        <w:pStyle w:val="ds-markdown-paragraph"/>
        <w:numPr>
          <w:ilvl w:val="0"/>
          <w:numId w:val="13"/>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анализ и интерпретация;</w:t>
      </w:r>
    </w:p>
    <w:p w:rsidR="00700944" w:rsidRPr="00700944" w:rsidRDefault="00700944" w:rsidP="009E2475">
      <w:pPr>
        <w:pStyle w:val="ds-markdown-paragraph"/>
        <w:numPr>
          <w:ilvl w:val="0"/>
          <w:numId w:val="13"/>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визуализация и публикация результатов;</w:t>
      </w:r>
    </w:p>
    <w:p w:rsidR="00700944" w:rsidRPr="00700944" w:rsidRDefault="00700944" w:rsidP="009E2475">
      <w:pPr>
        <w:pStyle w:val="ds-markdown-paragraph"/>
        <w:numPr>
          <w:ilvl w:val="0"/>
          <w:numId w:val="13"/>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архивирование и обеспечение долгосрочного доступа.</w:t>
      </w:r>
    </w:p>
    <w:p w:rsidR="00700944" w:rsidRPr="00700944" w:rsidRDefault="00700944" w:rsidP="009E2475">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4. «Дальнее чтение» (</w:t>
      </w:r>
      <w:proofErr w:type="spellStart"/>
      <w:r w:rsidRPr="00700944">
        <w:rPr>
          <w:rStyle w:val="a4"/>
          <w:color w:val="0F1115"/>
          <w:sz w:val="28"/>
          <w:szCs w:val="28"/>
        </w:rPr>
        <w:t>distant</w:t>
      </w:r>
      <w:proofErr w:type="spellEnd"/>
      <w:r w:rsidRPr="00700944">
        <w:rPr>
          <w:rStyle w:val="a4"/>
          <w:color w:val="0F1115"/>
          <w:sz w:val="28"/>
          <w:szCs w:val="28"/>
        </w:rPr>
        <w:t xml:space="preserve"> </w:t>
      </w:r>
      <w:proofErr w:type="spellStart"/>
      <w:r w:rsidRPr="00700944">
        <w:rPr>
          <w:rStyle w:val="a4"/>
          <w:color w:val="0F1115"/>
          <w:sz w:val="28"/>
          <w:szCs w:val="28"/>
        </w:rPr>
        <w:t>reading</w:t>
      </w:r>
      <w:proofErr w:type="spellEnd"/>
      <w:r w:rsidRPr="00700944">
        <w:rPr>
          <w:rStyle w:val="a4"/>
          <w:color w:val="0F1115"/>
          <w:sz w:val="28"/>
          <w:szCs w:val="28"/>
        </w:rPr>
        <w:t xml:space="preserve">) </w:t>
      </w:r>
      <w:proofErr w:type="spellStart"/>
      <w:r w:rsidRPr="00700944">
        <w:rPr>
          <w:rStyle w:val="a4"/>
          <w:color w:val="0F1115"/>
          <w:sz w:val="28"/>
          <w:szCs w:val="28"/>
        </w:rPr>
        <w:t>vs</w:t>
      </w:r>
      <w:proofErr w:type="spellEnd"/>
      <w:r w:rsidRPr="00700944">
        <w:rPr>
          <w:rStyle w:val="a4"/>
          <w:color w:val="0F1115"/>
          <w:sz w:val="28"/>
          <w:szCs w:val="28"/>
        </w:rPr>
        <w:t xml:space="preserve"> «пристальное чтение» (</w:t>
      </w:r>
      <w:proofErr w:type="spellStart"/>
      <w:r w:rsidRPr="00700944">
        <w:rPr>
          <w:rStyle w:val="a4"/>
          <w:color w:val="0F1115"/>
          <w:sz w:val="28"/>
          <w:szCs w:val="28"/>
        </w:rPr>
        <w:t>close</w:t>
      </w:r>
      <w:proofErr w:type="spellEnd"/>
      <w:r w:rsidRPr="00700944">
        <w:rPr>
          <w:rStyle w:val="a4"/>
          <w:color w:val="0F1115"/>
          <w:sz w:val="28"/>
          <w:szCs w:val="28"/>
        </w:rPr>
        <w:t xml:space="preserve"> </w:t>
      </w:r>
      <w:proofErr w:type="spellStart"/>
      <w:r w:rsidRPr="00700944">
        <w:rPr>
          <w:rStyle w:val="a4"/>
          <w:color w:val="0F1115"/>
          <w:sz w:val="28"/>
          <w:szCs w:val="28"/>
        </w:rPr>
        <w:t>reading</w:t>
      </w:r>
      <w:proofErr w:type="spellEnd"/>
      <w:r w:rsidRPr="00700944">
        <w:rPr>
          <w:rStyle w:val="a4"/>
          <w:color w:val="0F1115"/>
          <w:sz w:val="28"/>
          <w:szCs w:val="28"/>
        </w:rPr>
        <w:t>)</w:t>
      </w:r>
      <w:r w:rsidR="004245BE" w:rsidRPr="004245BE">
        <w:rPr>
          <w:rStyle w:val="a4"/>
          <w:color w:val="0F1115"/>
          <w:sz w:val="28"/>
          <w:szCs w:val="28"/>
        </w:rPr>
        <w:t>.</w:t>
      </w:r>
      <w:r w:rsidR="009E2475" w:rsidRPr="009E2475">
        <w:rPr>
          <w:color w:val="0F1115"/>
          <w:sz w:val="28"/>
          <w:szCs w:val="28"/>
        </w:rPr>
        <w:t xml:space="preserve"> </w:t>
      </w:r>
      <w:r w:rsidRPr="00700944">
        <w:rPr>
          <w:color w:val="0F1115"/>
          <w:sz w:val="28"/>
          <w:szCs w:val="28"/>
        </w:rPr>
        <w:t xml:space="preserve">Методология «дальнего чтения» Ф. </w:t>
      </w:r>
      <w:proofErr w:type="spellStart"/>
      <w:r w:rsidRPr="00700944">
        <w:rPr>
          <w:color w:val="0F1115"/>
          <w:sz w:val="28"/>
          <w:szCs w:val="28"/>
        </w:rPr>
        <w:t>Моретти</w:t>
      </w:r>
      <w:proofErr w:type="spellEnd"/>
      <w:r w:rsidRPr="00700944">
        <w:rPr>
          <w:color w:val="0F1115"/>
          <w:sz w:val="28"/>
          <w:szCs w:val="28"/>
        </w:rPr>
        <w:t xml:space="preserve"> предполагает количественный анализ больших массивов текстов для выявления макро-паттернов, в отличие от традиционного «пристального чтения» отдельных произведений. Это позволяет исследовать литературные процессы в масштабе, недоступном при ручном анализе.</w:t>
      </w:r>
    </w:p>
    <w:p w:rsidR="00700944" w:rsidRPr="00700944" w:rsidRDefault="00700944" w:rsidP="009E2475">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5. Квантитативные исследования текста и стиля</w:t>
      </w:r>
      <w:r w:rsidR="009E2475" w:rsidRPr="009E2475">
        <w:rPr>
          <w:rStyle w:val="a4"/>
          <w:color w:val="0F1115"/>
          <w:sz w:val="28"/>
          <w:szCs w:val="28"/>
        </w:rPr>
        <w:t xml:space="preserve">. </w:t>
      </w:r>
      <w:r w:rsidRPr="00700944">
        <w:rPr>
          <w:color w:val="0F1115"/>
          <w:sz w:val="28"/>
          <w:szCs w:val="28"/>
        </w:rPr>
        <w:t xml:space="preserve">Квантитативный анализ текста включает контент-анализ, анализ речи и доступ к ментальной картине мира автора. Статистические и математические методы позволяют выявлять скрытые закономерности в текстах, </w:t>
      </w:r>
      <w:proofErr w:type="spellStart"/>
      <w:r w:rsidRPr="00700944">
        <w:rPr>
          <w:color w:val="0F1115"/>
          <w:sz w:val="28"/>
          <w:szCs w:val="28"/>
        </w:rPr>
        <w:t>атрибутировать</w:t>
      </w:r>
      <w:proofErr w:type="spellEnd"/>
      <w:r w:rsidRPr="00700944">
        <w:rPr>
          <w:color w:val="0F1115"/>
          <w:sz w:val="28"/>
          <w:szCs w:val="28"/>
        </w:rPr>
        <w:t xml:space="preserve"> анонимные произведения, изучать эволюцию стиля.</w:t>
      </w:r>
    </w:p>
    <w:p w:rsidR="00700944" w:rsidRPr="00700944" w:rsidRDefault="00700944" w:rsidP="009E2475">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6. Визуализация данных как метод исследования</w:t>
      </w:r>
      <w:r w:rsidR="009E2475" w:rsidRPr="009E2475">
        <w:rPr>
          <w:rStyle w:val="a4"/>
          <w:color w:val="0F1115"/>
          <w:sz w:val="28"/>
          <w:szCs w:val="28"/>
        </w:rPr>
        <w:t xml:space="preserve">. </w:t>
      </w:r>
      <w:r w:rsidRPr="00700944">
        <w:rPr>
          <w:color w:val="0F1115"/>
          <w:sz w:val="28"/>
          <w:szCs w:val="28"/>
        </w:rPr>
        <w:t>Визуализация – не просто способ презентации результатов, но и метод исследования. Графики, карты, сети, диаграммы помогают увидеть закономерности, которые остаются невидимыми при традиционном анализе. Интерактивная визуализация позволяет исследователю «взаимодействовать» с данными, проверять гипотезы.</w:t>
      </w:r>
    </w:p>
    <w:p w:rsidR="00700944" w:rsidRPr="00700944" w:rsidRDefault="00700944" w:rsidP="009E2475">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 xml:space="preserve">7. Работа с </w:t>
      </w:r>
      <w:proofErr w:type="spellStart"/>
      <w:r w:rsidRPr="00700944">
        <w:rPr>
          <w:rStyle w:val="a4"/>
          <w:color w:val="0F1115"/>
          <w:sz w:val="28"/>
          <w:szCs w:val="28"/>
        </w:rPr>
        <w:t>геоданными</w:t>
      </w:r>
      <w:proofErr w:type="spellEnd"/>
      <w:r w:rsidRPr="00700944">
        <w:rPr>
          <w:rStyle w:val="a4"/>
          <w:color w:val="0F1115"/>
          <w:sz w:val="28"/>
          <w:szCs w:val="28"/>
        </w:rPr>
        <w:t xml:space="preserve"> и временными данными</w:t>
      </w:r>
      <w:r w:rsidR="009E2475" w:rsidRPr="009E2475">
        <w:rPr>
          <w:rStyle w:val="a4"/>
          <w:color w:val="0F1115"/>
          <w:sz w:val="28"/>
          <w:szCs w:val="28"/>
        </w:rPr>
        <w:t xml:space="preserve">. </w:t>
      </w:r>
      <w:proofErr w:type="spellStart"/>
      <w:r w:rsidRPr="00700944">
        <w:rPr>
          <w:color w:val="0F1115"/>
          <w:sz w:val="28"/>
          <w:szCs w:val="28"/>
        </w:rPr>
        <w:t>Геоданные</w:t>
      </w:r>
      <w:proofErr w:type="spellEnd"/>
      <w:r w:rsidRPr="00700944">
        <w:rPr>
          <w:color w:val="0F1115"/>
          <w:sz w:val="28"/>
          <w:szCs w:val="28"/>
        </w:rPr>
        <w:t xml:space="preserve"> и временные данные – важнейший ресурс цифровой </w:t>
      </w:r>
      <w:proofErr w:type="spellStart"/>
      <w:r w:rsidRPr="00700944">
        <w:rPr>
          <w:color w:val="0F1115"/>
          <w:sz w:val="28"/>
          <w:szCs w:val="28"/>
        </w:rPr>
        <w:t>гуманитаристики</w:t>
      </w:r>
      <w:proofErr w:type="spellEnd"/>
      <w:r w:rsidRPr="00700944">
        <w:rPr>
          <w:color w:val="0F1115"/>
          <w:sz w:val="28"/>
          <w:szCs w:val="28"/>
        </w:rPr>
        <w:t>. Временные шкалы позволяют выявлять хронологические паттерны, а географические данные – прослеживать пространственные перемещения и культурные трансферы. Интеграция пространственного и временного анализа даёт объёмную картину историко-культурных процессов.</w:t>
      </w:r>
    </w:p>
    <w:p w:rsidR="00700944" w:rsidRPr="00700944" w:rsidRDefault="00700944" w:rsidP="009E2475">
      <w:pPr>
        <w:pStyle w:val="ds-markdown-paragraph"/>
        <w:shd w:val="clear" w:color="auto" w:fill="FFFFFF"/>
        <w:spacing w:before="240" w:beforeAutospacing="0" w:after="0" w:afterAutospacing="0" w:line="360" w:lineRule="auto"/>
        <w:ind w:firstLine="567"/>
        <w:contextualSpacing/>
        <w:jc w:val="both"/>
        <w:rPr>
          <w:color w:val="0F1115"/>
          <w:sz w:val="28"/>
          <w:szCs w:val="28"/>
        </w:rPr>
      </w:pPr>
      <w:r w:rsidRPr="00700944">
        <w:rPr>
          <w:rStyle w:val="a4"/>
          <w:color w:val="0F1115"/>
          <w:sz w:val="28"/>
          <w:szCs w:val="28"/>
        </w:rPr>
        <w:t>8. Цифровое развитие истории и археологии</w:t>
      </w:r>
      <w:r w:rsidR="009E2475" w:rsidRPr="009E2475">
        <w:rPr>
          <w:color w:val="0F1115"/>
          <w:sz w:val="28"/>
          <w:szCs w:val="28"/>
        </w:rPr>
        <w:t xml:space="preserve">. </w:t>
      </w:r>
      <w:r w:rsidRPr="00700944">
        <w:rPr>
          <w:color w:val="0F1115"/>
          <w:sz w:val="28"/>
          <w:szCs w:val="28"/>
        </w:rPr>
        <w:t>В исторических и археологических исследованиях цифровые методы применяются для:</w:t>
      </w:r>
    </w:p>
    <w:p w:rsidR="00700944" w:rsidRPr="00700944" w:rsidRDefault="00700944" w:rsidP="009E2475">
      <w:pPr>
        <w:pStyle w:val="ds-markdown-paragraph"/>
        <w:numPr>
          <w:ilvl w:val="0"/>
          <w:numId w:val="14"/>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восстановления древних фресок и выгравированных текстов;</w:t>
      </w:r>
    </w:p>
    <w:p w:rsidR="00700944" w:rsidRPr="00700944" w:rsidRDefault="00700944" w:rsidP="009E2475">
      <w:pPr>
        <w:pStyle w:val="ds-markdown-paragraph"/>
        <w:numPr>
          <w:ilvl w:val="0"/>
          <w:numId w:val="14"/>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реставрации изображений исторических документов;</w:t>
      </w:r>
    </w:p>
    <w:p w:rsidR="00700944" w:rsidRPr="00700944" w:rsidRDefault="00700944" w:rsidP="009E2475">
      <w:pPr>
        <w:pStyle w:val="ds-markdown-paragraph"/>
        <w:numPr>
          <w:ilvl w:val="0"/>
          <w:numId w:val="14"/>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создания цифровых копий археологических артефактов;</w:t>
      </w:r>
    </w:p>
    <w:p w:rsidR="009E2475" w:rsidRDefault="00700944" w:rsidP="009E2475">
      <w:pPr>
        <w:pStyle w:val="ds-markdown-paragraph"/>
        <w:numPr>
          <w:ilvl w:val="0"/>
          <w:numId w:val="14"/>
        </w:numPr>
        <w:shd w:val="clear" w:color="auto" w:fill="FFFFFF"/>
        <w:spacing w:after="0" w:afterAutospacing="0" w:line="360" w:lineRule="auto"/>
        <w:ind w:left="0" w:firstLine="567"/>
        <w:contextualSpacing/>
        <w:jc w:val="both"/>
        <w:rPr>
          <w:color w:val="0F1115"/>
          <w:sz w:val="28"/>
          <w:szCs w:val="28"/>
        </w:rPr>
      </w:pPr>
      <w:r w:rsidRPr="00700944">
        <w:rPr>
          <w:color w:val="0F1115"/>
          <w:sz w:val="28"/>
          <w:szCs w:val="28"/>
        </w:rPr>
        <w:t>моделирования исторических процессов и событий.</w:t>
      </w:r>
    </w:p>
    <w:p w:rsidR="009E2475" w:rsidRDefault="009E2475" w:rsidP="009E2475">
      <w:pPr>
        <w:pStyle w:val="ds-markdown-paragraph"/>
        <w:shd w:val="clear" w:color="auto" w:fill="FFFFFF"/>
        <w:spacing w:after="0" w:afterAutospacing="0" w:line="360" w:lineRule="auto"/>
        <w:ind w:left="567"/>
        <w:contextualSpacing/>
        <w:jc w:val="center"/>
        <w:rPr>
          <w:color w:val="0F1115"/>
          <w:sz w:val="28"/>
          <w:szCs w:val="28"/>
        </w:rPr>
      </w:pPr>
    </w:p>
    <w:p w:rsidR="00700944" w:rsidRPr="009E2475" w:rsidRDefault="00700944" w:rsidP="009E2475">
      <w:pPr>
        <w:pStyle w:val="ds-markdown-paragraph"/>
        <w:shd w:val="clear" w:color="auto" w:fill="FFFFFF"/>
        <w:spacing w:after="0" w:afterAutospacing="0" w:line="360" w:lineRule="auto"/>
        <w:ind w:left="567"/>
        <w:contextualSpacing/>
        <w:jc w:val="center"/>
        <w:rPr>
          <w:b/>
          <w:color w:val="0F1115"/>
          <w:sz w:val="28"/>
          <w:szCs w:val="28"/>
        </w:rPr>
      </w:pPr>
      <w:r w:rsidRPr="009E2475">
        <w:rPr>
          <w:b/>
          <w:color w:val="0F1115"/>
          <w:sz w:val="28"/>
          <w:szCs w:val="28"/>
        </w:rPr>
        <w:t>Список литературы</w:t>
      </w:r>
    </w:p>
    <w:p w:rsidR="00700944" w:rsidRPr="0008265E" w:rsidRDefault="00700944" w:rsidP="009E2475">
      <w:pPr>
        <w:pStyle w:val="ds-markdown-paragraph"/>
        <w:numPr>
          <w:ilvl w:val="0"/>
          <w:numId w:val="15"/>
        </w:numPr>
        <w:shd w:val="clear" w:color="auto" w:fill="FFFFFF"/>
        <w:spacing w:after="0" w:afterAutospacing="0" w:line="360" w:lineRule="auto"/>
        <w:ind w:left="0" w:firstLine="567"/>
        <w:contextualSpacing/>
        <w:jc w:val="both"/>
        <w:rPr>
          <w:color w:val="0F1115"/>
          <w:sz w:val="28"/>
          <w:szCs w:val="28"/>
          <w:lang w:val="en-US"/>
        </w:rPr>
      </w:pPr>
      <w:r w:rsidRPr="0008265E">
        <w:rPr>
          <w:bCs/>
          <w:sz w:val="28"/>
          <w:szCs w:val="28"/>
          <w:lang w:val="en-US"/>
        </w:rPr>
        <w:t xml:space="preserve">Drucker J., </w:t>
      </w:r>
      <w:proofErr w:type="spellStart"/>
      <w:r w:rsidRPr="0008265E">
        <w:rPr>
          <w:bCs/>
          <w:sz w:val="28"/>
          <w:szCs w:val="28"/>
          <w:lang w:val="en-US"/>
        </w:rPr>
        <w:t>Albrezzi</w:t>
      </w:r>
      <w:proofErr w:type="spellEnd"/>
      <w:r w:rsidRPr="0008265E">
        <w:rPr>
          <w:bCs/>
          <w:sz w:val="28"/>
          <w:szCs w:val="28"/>
          <w:lang w:val="en-US"/>
        </w:rPr>
        <w:t xml:space="preserve"> F.</w:t>
      </w:r>
      <w:r w:rsidRPr="0008265E">
        <w:rPr>
          <w:color w:val="0F1115"/>
          <w:sz w:val="28"/>
          <w:szCs w:val="28"/>
          <w:lang w:val="en-US"/>
        </w:rPr>
        <w:t xml:space="preserve"> The Digital Humanities </w:t>
      </w:r>
      <w:proofErr w:type="spellStart"/>
      <w:r w:rsidRPr="0008265E">
        <w:rPr>
          <w:color w:val="0F1115"/>
          <w:sz w:val="28"/>
          <w:szCs w:val="28"/>
          <w:lang w:val="en-US"/>
        </w:rPr>
        <w:t>Coursebook</w:t>
      </w:r>
      <w:proofErr w:type="spellEnd"/>
      <w:r w:rsidRPr="0008265E">
        <w:rPr>
          <w:color w:val="0F1115"/>
          <w:sz w:val="28"/>
          <w:szCs w:val="28"/>
          <w:lang w:val="en-US"/>
        </w:rPr>
        <w:t>: An Introduction to Digital Methods for Research and Scholarship. – 2nd ed. – Routledge, 2025.</w:t>
      </w:r>
    </w:p>
    <w:p w:rsidR="00700944" w:rsidRPr="009E2475" w:rsidRDefault="00700944" w:rsidP="009E2475">
      <w:pPr>
        <w:pStyle w:val="ds-markdown-paragraph"/>
        <w:numPr>
          <w:ilvl w:val="0"/>
          <w:numId w:val="15"/>
        </w:numPr>
        <w:shd w:val="clear" w:color="auto" w:fill="FFFFFF"/>
        <w:spacing w:after="0" w:afterAutospacing="0" w:line="360" w:lineRule="auto"/>
        <w:ind w:left="0" w:firstLine="567"/>
        <w:contextualSpacing/>
        <w:jc w:val="both"/>
        <w:rPr>
          <w:color w:val="0F1115"/>
          <w:sz w:val="28"/>
          <w:szCs w:val="28"/>
        </w:rPr>
      </w:pPr>
      <w:r w:rsidRPr="009E2475">
        <w:rPr>
          <w:bCs/>
          <w:sz w:val="28"/>
          <w:szCs w:val="28"/>
        </w:rPr>
        <w:t xml:space="preserve">Террас М., </w:t>
      </w:r>
      <w:proofErr w:type="spellStart"/>
      <w:r w:rsidRPr="009E2475">
        <w:rPr>
          <w:bCs/>
          <w:sz w:val="28"/>
          <w:szCs w:val="28"/>
        </w:rPr>
        <w:t>Найхан</w:t>
      </w:r>
      <w:proofErr w:type="spellEnd"/>
      <w:r w:rsidRPr="009E2475">
        <w:rPr>
          <w:bCs/>
          <w:sz w:val="28"/>
          <w:szCs w:val="28"/>
        </w:rPr>
        <w:t xml:space="preserve"> Д., </w:t>
      </w:r>
      <w:proofErr w:type="spellStart"/>
      <w:r w:rsidRPr="009E2475">
        <w:rPr>
          <w:bCs/>
          <w:sz w:val="28"/>
          <w:szCs w:val="28"/>
        </w:rPr>
        <w:t>Ванхутта</w:t>
      </w:r>
      <w:proofErr w:type="spellEnd"/>
      <w:r w:rsidRPr="009E2475">
        <w:rPr>
          <w:bCs/>
          <w:sz w:val="28"/>
          <w:szCs w:val="28"/>
        </w:rPr>
        <w:t xml:space="preserve"> Э., </w:t>
      </w:r>
      <w:proofErr w:type="spellStart"/>
      <w:r w:rsidRPr="009E2475">
        <w:rPr>
          <w:bCs/>
          <w:sz w:val="28"/>
          <w:szCs w:val="28"/>
        </w:rPr>
        <w:t>Кижнер</w:t>
      </w:r>
      <w:proofErr w:type="spellEnd"/>
      <w:r w:rsidRPr="009E2475">
        <w:rPr>
          <w:bCs/>
          <w:sz w:val="28"/>
          <w:szCs w:val="28"/>
        </w:rPr>
        <w:t xml:space="preserve"> И. (ред.)</w:t>
      </w:r>
      <w:r w:rsidRPr="009E2475">
        <w:rPr>
          <w:color w:val="0F1115"/>
          <w:sz w:val="28"/>
          <w:szCs w:val="28"/>
        </w:rPr>
        <w:t xml:space="preserve"> Цифровые гуманитарные науки: хрестоматия / пер. с англ. – Красноярск: </w:t>
      </w:r>
      <w:proofErr w:type="spellStart"/>
      <w:r w:rsidRPr="009E2475">
        <w:rPr>
          <w:color w:val="0F1115"/>
          <w:sz w:val="28"/>
          <w:szCs w:val="28"/>
        </w:rPr>
        <w:t>Сиб</w:t>
      </w:r>
      <w:proofErr w:type="spellEnd"/>
      <w:r w:rsidRPr="009E2475">
        <w:rPr>
          <w:color w:val="0F1115"/>
          <w:sz w:val="28"/>
          <w:szCs w:val="28"/>
        </w:rPr>
        <w:t xml:space="preserve">. </w:t>
      </w:r>
      <w:proofErr w:type="spellStart"/>
      <w:r w:rsidRPr="009E2475">
        <w:rPr>
          <w:color w:val="0F1115"/>
          <w:sz w:val="28"/>
          <w:szCs w:val="28"/>
        </w:rPr>
        <w:t>федер</w:t>
      </w:r>
      <w:proofErr w:type="spellEnd"/>
      <w:r w:rsidRPr="009E2475">
        <w:rPr>
          <w:color w:val="0F1115"/>
          <w:sz w:val="28"/>
          <w:szCs w:val="28"/>
        </w:rPr>
        <w:t>. ун-т, 2017.</w:t>
      </w:r>
    </w:p>
    <w:p w:rsidR="00700944" w:rsidRPr="009E2475" w:rsidRDefault="00700944" w:rsidP="009E2475">
      <w:pPr>
        <w:pStyle w:val="ds-markdown-paragraph"/>
        <w:numPr>
          <w:ilvl w:val="0"/>
          <w:numId w:val="15"/>
        </w:numPr>
        <w:shd w:val="clear" w:color="auto" w:fill="FFFFFF"/>
        <w:spacing w:after="0" w:afterAutospacing="0" w:line="360" w:lineRule="auto"/>
        <w:ind w:left="0" w:firstLine="567"/>
        <w:contextualSpacing/>
        <w:jc w:val="both"/>
        <w:rPr>
          <w:color w:val="0F1115"/>
          <w:sz w:val="28"/>
          <w:szCs w:val="28"/>
        </w:rPr>
      </w:pPr>
      <w:proofErr w:type="spellStart"/>
      <w:r w:rsidRPr="009E2475">
        <w:rPr>
          <w:bCs/>
          <w:sz w:val="28"/>
          <w:szCs w:val="28"/>
        </w:rPr>
        <w:t>Антопольский</w:t>
      </w:r>
      <w:proofErr w:type="spellEnd"/>
      <w:r w:rsidRPr="009E2475">
        <w:rPr>
          <w:bCs/>
          <w:sz w:val="28"/>
          <w:szCs w:val="28"/>
        </w:rPr>
        <w:t xml:space="preserve"> А.Б., </w:t>
      </w:r>
      <w:proofErr w:type="spellStart"/>
      <w:r w:rsidRPr="009E2475">
        <w:rPr>
          <w:bCs/>
          <w:sz w:val="28"/>
          <w:szCs w:val="28"/>
        </w:rPr>
        <w:t>Бонч-Осмоловская</w:t>
      </w:r>
      <w:proofErr w:type="spellEnd"/>
      <w:r w:rsidRPr="009E2475">
        <w:rPr>
          <w:bCs/>
          <w:sz w:val="28"/>
          <w:szCs w:val="28"/>
        </w:rPr>
        <w:t xml:space="preserve"> А.А., Бородкин Л.И. и др.</w:t>
      </w:r>
      <w:r w:rsidRPr="009E2475">
        <w:rPr>
          <w:color w:val="0F1115"/>
          <w:sz w:val="28"/>
          <w:szCs w:val="28"/>
        </w:rPr>
        <w:t xml:space="preserve"> Цифровые гуманитарные исследования: монография. – Красноярск: </w:t>
      </w:r>
      <w:proofErr w:type="spellStart"/>
      <w:r w:rsidRPr="009E2475">
        <w:rPr>
          <w:color w:val="0F1115"/>
          <w:sz w:val="28"/>
          <w:szCs w:val="28"/>
        </w:rPr>
        <w:t>Сиб</w:t>
      </w:r>
      <w:proofErr w:type="spellEnd"/>
      <w:r w:rsidRPr="009E2475">
        <w:rPr>
          <w:color w:val="0F1115"/>
          <w:sz w:val="28"/>
          <w:szCs w:val="28"/>
        </w:rPr>
        <w:t xml:space="preserve">. </w:t>
      </w:r>
      <w:proofErr w:type="spellStart"/>
      <w:r w:rsidRPr="009E2475">
        <w:rPr>
          <w:color w:val="0F1115"/>
          <w:sz w:val="28"/>
          <w:szCs w:val="28"/>
        </w:rPr>
        <w:t>федер</w:t>
      </w:r>
      <w:proofErr w:type="spellEnd"/>
      <w:r w:rsidRPr="009E2475">
        <w:rPr>
          <w:color w:val="0F1115"/>
          <w:sz w:val="28"/>
          <w:szCs w:val="28"/>
        </w:rPr>
        <w:t>. ун-т, 2023.</w:t>
      </w:r>
    </w:p>
    <w:p w:rsidR="00700944" w:rsidRPr="009E2475" w:rsidRDefault="00700944" w:rsidP="009E2475">
      <w:pPr>
        <w:pStyle w:val="ds-markdown-paragraph"/>
        <w:numPr>
          <w:ilvl w:val="0"/>
          <w:numId w:val="15"/>
        </w:numPr>
        <w:shd w:val="clear" w:color="auto" w:fill="FFFFFF"/>
        <w:spacing w:after="0" w:afterAutospacing="0" w:line="360" w:lineRule="auto"/>
        <w:ind w:left="0" w:firstLine="567"/>
        <w:contextualSpacing/>
        <w:jc w:val="both"/>
        <w:rPr>
          <w:color w:val="0F1115"/>
          <w:sz w:val="28"/>
          <w:szCs w:val="28"/>
        </w:rPr>
      </w:pPr>
      <w:r w:rsidRPr="009E2475">
        <w:rPr>
          <w:bCs/>
          <w:sz w:val="28"/>
          <w:szCs w:val="28"/>
        </w:rPr>
        <w:t>Миркин Б.Г.</w:t>
      </w:r>
      <w:r w:rsidRPr="009E2475">
        <w:rPr>
          <w:color w:val="0F1115"/>
          <w:sz w:val="28"/>
          <w:szCs w:val="28"/>
        </w:rPr>
        <w:t> Введение в анализ данных: учебник и практикум для бакалавриата и магистратуры. – М.: НИУ ВШЭ, 2017.</w:t>
      </w:r>
    </w:p>
    <w:p w:rsidR="004245BE" w:rsidRPr="009E2475" w:rsidRDefault="004245BE" w:rsidP="009E2475">
      <w:pPr>
        <w:pStyle w:val="ds-markdown-paragraph"/>
        <w:numPr>
          <w:ilvl w:val="0"/>
          <w:numId w:val="15"/>
        </w:numPr>
        <w:shd w:val="clear" w:color="auto" w:fill="FFFFFF"/>
        <w:spacing w:after="0" w:afterAutospacing="0" w:line="360" w:lineRule="auto"/>
        <w:ind w:left="0" w:firstLine="567"/>
        <w:contextualSpacing/>
        <w:jc w:val="both"/>
        <w:rPr>
          <w:color w:val="0F1115"/>
          <w:sz w:val="28"/>
          <w:szCs w:val="28"/>
        </w:rPr>
      </w:pPr>
      <w:proofErr w:type="spellStart"/>
      <w:r w:rsidRPr="009E2475">
        <w:rPr>
          <w:color w:val="0F1115"/>
          <w:sz w:val="28"/>
          <w:szCs w:val="28"/>
        </w:rPr>
        <w:t>Елдинов</w:t>
      </w:r>
      <w:proofErr w:type="spellEnd"/>
      <w:r w:rsidRPr="009E2475">
        <w:rPr>
          <w:color w:val="0F1115"/>
          <w:sz w:val="28"/>
          <w:szCs w:val="28"/>
        </w:rPr>
        <w:t xml:space="preserve">, О. А. Проблемы и перспективы цифрового источниковедения в России и мире / О. А. </w:t>
      </w:r>
      <w:proofErr w:type="spellStart"/>
      <w:r w:rsidRPr="009E2475">
        <w:rPr>
          <w:color w:val="0F1115"/>
          <w:sz w:val="28"/>
          <w:szCs w:val="28"/>
        </w:rPr>
        <w:t>Елдинов</w:t>
      </w:r>
      <w:proofErr w:type="spellEnd"/>
      <w:r w:rsidRPr="009E2475">
        <w:rPr>
          <w:color w:val="0F1115"/>
          <w:sz w:val="28"/>
          <w:szCs w:val="28"/>
        </w:rPr>
        <w:t xml:space="preserve"> // Управление информацией и документацией в цифровой </w:t>
      </w:r>
      <w:proofErr w:type="gramStart"/>
      <w:r w:rsidRPr="009E2475">
        <w:rPr>
          <w:color w:val="0F1115"/>
          <w:sz w:val="28"/>
          <w:szCs w:val="28"/>
        </w:rPr>
        <w:t>среде :</w:t>
      </w:r>
      <w:proofErr w:type="gramEnd"/>
      <w:r w:rsidRPr="009E2475">
        <w:rPr>
          <w:color w:val="0F1115"/>
          <w:sz w:val="28"/>
          <w:szCs w:val="28"/>
        </w:rPr>
        <w:t xml:space="preserve"> Сборник статей по материалам II Всероссийской научно-практической конференции, Донецк, 23–24 ноября 2023 года. – Донецк: Донецкий государственный университет, 2023. – С. 57-63. </w:t>
      </w:r>
    </w:p>
    <w:p w:rsidR="00700944" w:rsidRDefault="00700944" w:rsidP="00700944">
      <w:pPr>
        <w:spacing w:after="0" w:line="360" w:lineRule="auto"/>
        <w:ind w:firstLine="567"/>
        <w:contextualSpacing/>
        <w:rPr>
          <w:rFonts w:ascii="Times New Roman" w:hAnsi="Times New Roman" w:cs="Times New Roman"/>
          <w:b/>
          <w:sz w:val="28"/>
          <w:szCs w:val="28"/>
        </w:rPr>
      </w:pPr>
    </w:p>
    <w:p w:rsidR="00EB6C6D" w:rsidRDefault="00512C48" w:rsidP="00512C48">
      <w:pPr>
        <w:spacing w:after="0" w:line="360" w:lineRule="auto"/>
        <w:ind w:firstLine="567"/>
        <w:contextualSpacing/>
        <w:jc w:val="center"/>
        <w:rPr>
          <w:rFonts w:ascii="Times New Roman" w:hAnsi="Times New Roman" w:cs="Times New Roman"/>
          <w:b/>
          <w:sz w:val="28"/>
          <w:szCs w:val="28"/>
        </w:rPr>
      </w:pPr>
      <w:r>
        <w:rPr>
          <w:rFonts w:ascii="Times New Roman" w:hAnsi="Times New Roman" w:cs="Times New Roman"/>
          <w:b/>
          <w:sz w:val="28"/>
          <w:szCs w:val="28"/>
        </w:rPr>
        <w:t xml:space="preserve">Вопросы к </w:t>
      </w:r>
      <w:r w:rsidR="00200DF9">
        <w:rPr>
          <w:rFonts w:ascii="Times New Roman" w:hAnsi="Times New Roman" w:cs="Times New Roman"/>
          <w:b/>
          <w:sz w:val="28"/>
          <w:szCs w:val="28"/>
        </w:rPr>
        <w:t>зачету</w:t>
      </w:r>
      <w:r>
        <w:rPr>
          <w:rFonts w:ascii="Times New Roman" w:hAnsi="Times New Roman" w:cs="Times New Roman"/>
          <w:b/>
          <w:sz w:val="28"/>
          <w:szCs w:val="28"/>
        </w:rPr>
        <w:t xml:space="preserve"> </w:t>
      </w:r>
    </w:p>
    <w:p w:rsidR="009E2475" w:rsidRDefault="009E2475" w:rsidP="00512C48">
      <w:pPr>
        <w:spacing w:after="0" w:line="360" w:lineRule="auto"/>
        <w:ind w:firstLine="567"/>
        <w:contextualSpacing/>
        <w:jc w:val="center"/>
        <w:rPr>
          <w:rFonts w:ascii="Times New Roman" w:hAnsi="Times New Roman" w:cs="Times New Roman"/>
          <w:b/>
          <w:sz w:val="28"/>
          <w:szCs w:val="28"/>
        </w:rPr>
      </w:pP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1.</w:t>
      </w:r>
      <w:r w:rsidRPr="00CE68C2">
        <w:rPr>
          <w:rFonts w:ascii="Times New Roman" w:eastAsia="Times New Roman" w:hAnsi="Times New Roman" w:cs="Times New Roman"/>
          <w:color w:val="0F1115"/>
          <w:sz w:val="28"/>
          <w:szCs w:val="28"/>
          <w:lang w:eastAsia="ru-RU"/>
        </w:rPr>
        <w:tab/>
        <w:t xml:space="preserve">Дайте определение понятию «цифровая </w:t>
      </w:r>
      <w:proofErr w:type="spellStart"/>
      <w:r w:rsidRPr="00CE68C2">
        <w:rPr>
          <w:rFonts w:ascii="Times New Roman" w:eastAsia="Times New Roman" w:hAnsi="Times New Roman" w:cs="Times New Roman"/>
          <w:color w:val="0F1115"/>
          <w:sz w:val="28"/>
          <w:szCs w:val="28"/>
          <w:lang w:eastAsia="ru-RU"/>
        </w:rPr>
        <w:t>гуманитаристика</w:t>
      </w:r>
      <w:proofErr w:type="spellEnd"/>
      <w:r w:rsidRPr="00CE68C2">
        <w:rPr>
          <w:rFonts w:ascii="Times New Roman" w:eastAsia="Times New Roman" w:hAnsi="Times New Roman" w:cs="Times New Roman"/>
          <w:color w:val="0F1115"/>
          <w:sz w:val="28"/>
          <w:szCs w:val="28"/>
          <w:lang w:eastAsia="ru-RU"/>
        </w:rPr>
        <w:t>» (</w:t>
      </w:r>
      <w:proofErr w:type="spellStart"/>
      <w:r w:rsidRPr="00CE68C2">
        <w:rPr>
          <w:rFonts w:ascii="Times New Roman" w:eastAsia="Times New Roman" w:hAnsi="Times New Roman" w:cs="Times New Roman"/>
          <w:color w:val="0F1115"/>
          <w:sz w:val="28"/>
          <w:szCs w:val="28"/>
          <w:lang w:eastAsia="ru-RU"/>
        </w:rPr>
        <w:t>Digital</w:t>
      </w:r>
      <w:proofErr w:type="spellEnd"/>
      <w:r w:rsidRPr="00CE68C2">
        <w:rPr>
          <w:rFonts w:ascii="Times New Roman" w:eastAsia="Times New Roman" w:hAnsi="Times New Roman" w:cs="Times New Roman"/>
          <w:color w:val="0F1115"/>
          <w:sz w:val="28"/>
          <w:szCs w:val="28"/>
          <w:lang w:eastAsia="ru-RU"/>
        </w:rPr>
        <w:t xml:space="preserve"> </w:t>
      </w:r>
      <w:proofErr w:type="spellStart"/>
      <w:r w:rsidRPr="00CE68C2">
        <w:rPr>
          <w:rFonts w:ascii="Times New Roman" w:eastAsia="Times New Roman" w:hAnsi="Times New Roman" w:cs="Times New Roman"/>
          <w:color w:val="0F1115"/>
          <w:sz w:val="28"/>
          <w:szCs w:val="28"/>
          <w:lang w:eastAsia="ru-RU"/>
        </w:rPr>
        <w:t>Humanities</w:t>
      </w:r>
      <w:proofErr w:type="spellEnd"/>
      <w:r w:rsidRPr="00CE68C2">
        <w:rPr>
          <w:rFonts w:ascii="Times New Roman" w:eastAsia="Times New Roman" w:hAnsi="Times New Roman" w:cs="Times New Roman"/>
          <w:color w:val="0F1115"/>
          <w:sz w:val="28"/>
          <w:szCs w:val="28"/>
          <w:lang w:eastAsia="ru-RU"/>
        </w:rPr>
        <w:t>). В чём различие между «оцифрованной», «рождённой цифровой» и «цифровой» гуманитарной наукой?</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2.</w:t>
      </w:r>
      <w:r w:rsidRPr="00CE68C2">
        <w:rPr>
          <w:rFonts w:ascii="Times New Roman" w:eastAsia="Times New Roman" w:hAnsi="Times New Roman" w:cs="Times New Roman"/>
          <w:color w:val="0F1115"/>
          <w:sz w:val="28"/>
          <w:szCs w:val="28"/>
          <w:lang w:eastAsia="ru-RU"/>
        </w:rPr>
        <w:tab/>
        <w:t xml:space="preserve">Охарактеризуйте основные этапы развития </w:t>
      </w:r>
      <w:proofErr w:type="spellStart"/>
      <w:r w:rsidRPr="00CE68C2">
        <w:rPr>
          <w:rFonts w:ascii="Times New Roman" w:eastAsia="Times New Roman" w:hAnsi="Times New Roman" w:cs="Times New Roman"/>
          <w:color w:val="0F1115"/>
          <w:sz w:val="28"/>
          <w:szCs w:val="28"/>
          <w:lang w:eastAsia="ru-RU"/>
        </w:rPr>
        <w:t>Digital</w:t>
      </w:r>
      <w:proofErr w:type="spellEnd"/>
      <w:r w:rsidRPr="00CE68C2">
        <w:rPr>
          <w:rFonts w:ascii="Times New Roman" w:eastAsia="Times New Roman" w:hAnsi="Times New Roman" w:cs="Times New Roman"/>
          <w:color w:val="0F1115"/>
          <w:sz w:val="28"/>
          <w:szCs w:val="28"/>
          <w:lang w:eastAsia="ru-RU"/>
        </w:rPr>
        <w:t xml:space="preserve"> </w:t>
      </w:r>
      <w:proofErr w:type="spellStart"/>
      <w:r w:rsidRPr="00CE68C2">
        <w:rPr>
          <w:rFonts w:ascii="Times New Roman" w:eastAsia="Times New Roman" w:hAnsi="Times New Roman" w:cs="Times New Roman"/>
          <w:color w:val="0F1115"/>
          <w:sz w:val="28"/>
          <w:szCs w:val="28"/>
          <w:lang w:eastAsia="ru-RU"/>
        </w:rPr>
        <w:t>Humanities</w:t>
      </w:r>
      <w:proofErr w:type="spellEnd"/>
      <w:r w:rsidRPr="00CE68C2">
        <w:rPr>
          <w:rFonts w:ascii="Times New Roman" w:eastAsia="Times New Roman" w:hAnsi="Times New Roman" w:cs="Times New Roman"/>
          <w:color w:val="0F1115"/>
          <w:sz w:val="28"/>
          <w:szCs w:val="28"/>
          <w:lang w:eastAsia="ru-RU"/>
        </w:rPr>
        <w:t xml:space="preserve"> (от проекта </w:t>
      </w:r>
      <w:proofErr w:type="spellStart"/>
      <w:r w:rsidRPr="00CE68C2">
        <w:rPr>
          <w:rFonts w:ascii="Times New Roman" w:eastAsia="Times New Roman" w:hAnsi="Times New Roman" w:cs="Times New Roman"/>
          <w:color w:val="0F1115"/>
          <w:sz w:val="28"/>
          <w:szCs w:val="28"/>
          <w:lang w:eastAsia="ru-RU"/>
        </w:rPr>
        <w:t>Index</w:t>
      </w:r>
      <w:proofErr w:type="spellEnd"/>
      <w:r w:rsidRPr="00CE68C2">
        <w:rPr>
          <w:rFonts w:ascii="Times New Roman" w:eastAsia="Times New Roman" w:hAnsi="Times New Roman" w:cs="Times New Roman"/>
          <w:color w:val="0F1115"/>
          <w:sz w:val="28"/>
          <w:szCs w:val="28"/>
          <w:lang w:eastAsia="ru-RU"/>
        </w:rPr>
        <w:t xml:space="preserve"> </w:t>
      </w:r>
      <w:proofErr w:type="spellStart"/>
      <w:r w:rsidRPr="00CE68C2">
        <w:rPr>
          <w:rFonts w:ascii="Times New Roman" w:eastAsia="Times New Roman" w:hAnsi="Times New Roman" w:cs="Times New Roman"/>
          <w:color w:val="0F1115"/>
          <w:sz w:val="28"/>
          <w:szCs w:val="28"/>
          <w:lang w:eastAsia="ru-RU"/>
        </w:rPr>
        <w:t>Thomisticus</w:t>
      </w:r>
      <w:proofErr w:type="spellEnd"/>
      <w:r w:rsidRPr="00CE68C2">
        <w:rPr>
          <w:rFonts w:ascii="Times New Roman" w:eastAsia="Times New Roman" w:hAnsi="Times New Roman" w:cs="Times New Roman"/>
          <w:color w:val="0F1115"/>
          <w:sz w:val="28"/>
          <w:szCs w:val="28"/>
          <w:lang w:eastAsia="ru-RU"/>
        </w:rPr>
        <w:t xml:space="preserve"> до современных «больших данных»). Какую роль сыграл Центр Роберто Буза?</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3.</w:t>
      </w:r>
      <w:r w:rsidRPr="00CE68C2">
        <w:rPr>
          <w:rFonts w:ascii="Times New Roman" w:eastAsia="Times New Roman" w:hAnsi="Times New Roman" w:cs="Times New Roman"/>
          <w:color w:val="0F1115"/>
          <w:sz w:val="28"/>
          <w:szCs w:val="28"/>
          <w:lang w:eastAsia="ru-RU"/>
        </w:rPr>
        <w:tab/>
        <w:t>Что такое «цифровой поворот» в гуманитарных науках? Приведите примеры трансформации традиционных гуманитарных методов под влиянием цифровых технологий.</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4.</w:t>
      </w:r>
      <w:r w:rsidRPr="00CE68C2">
        <w:rPr>
          <w:rFonts w:ascii="Times New Roman" w:eastAsia="Times New Roman" w:hAnsi="Times New Roman" w:cs="Times New Roman"/>
          <w:color w:val="0F1115"/>
          <w:sz w:val="28"/>
          <w:szCs w:val="28"/>
          <w:lang w:eastAsia="ru-RU"/>
        </w:rPr>
        <w:tab/>
        <w:t xml:space="preserve">Перечислите и кратко опишите ключевые международные и российские организации, ассоциации и инициативы в области DH (ADHO, EADH, DARIAH, Ассоциация «Цифровая </w:t>
      </w:r>
      <w:proofErr w:type="spellStart"/>
      <w:r w:rsidRPr="00CE68C2">
        <w:rPr>
          <w:rFonts w:ascii="Times New Roman" w:eastAsia="Times New Roman" w:hAnsi="Times New Roman" w:cs="Times New Roman"/>
          <w:color w:val="0F1115"/>
          <w:sz w:val="28"/>
          <w:szCs w:val="28"/>
          <w:lang w:eastAsia="ru-RU"/>
        </w:rPr>
        <w:t>гуманитаристика</w:t>
      </w:r>
      <w:proofErr w:type="spellEnd"/>
      <w:r w:rsidRPr="00CE68C2">
        <w:rPr>
          <w:rFonts w:ascii="Times New Roman" w:eastAsia="Times New Roman" w:hAnsi="Times New Roman" w:cs="Times New Roman"/>
          <w:color w:val="0F1115"/>
          <w:sz w:val="28"/>
          <w:szCs w:val="28"/>
          <w:lang w:eastAsia="ru-RU"/>
        </w:rPr>
        <w:t>» и др.).</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5.</w:t>
      </w:r>
      <w:r w:rsidRPr="00CE68C2">
        <w:rPr>
          <w:rFonts w:ascii="Times New Roman" w:eastAsia="Times New Roman" w:hAnsi="Times New Roman" w:cs="Times New Roman"/>
          <w:color w:val="0F1115"/>
          <w:sz w:val="28"/>
          <w:szCs w:val="28"/>
          <w:lang w:eastAsia="ru-RU"/>
        </w:rPr>
        <w:tab/>
        <w:t>Какие критерии отличают DH-проект от простой оцифровки культурного наследия? Приведите три примера показательных проектов из разных гуманитарных областей.</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6.</w:t>
      </w:r>
      <w:r w:rsidRPr="00CE68C2">
        <w:rPr>
          <w:rFonts w:ascii="Times New Roman" w:eastAsia="Times New Roman" w:hAnsi="Times New Roman" w:cs="Times New Roman"/>
          <w:color w:val="0F1115"/>
          <w:sz w:val="28"/>
          <w:szCs w:val="28"/>
          <w:lang w:eastAsia="ru-RU"/>
        </w:rPr>
        <w:tab/>
        <w:t xml:space="preserve">Что понимается под «данными» в гуманитарных исследованиях? Опишите специфику гуманитарных данных (неоднозначность, </w:t>
      </w:r>
      <w:proofErr w:type="spellStart"/>
      <w:r w:rsidRPr="00CE68C2">
        <w:rPr>
          <w:rFonts w:ascii="Times New Roman" w:eastAsia="Times New Roman" w:hAnsi="Times New Roman" w:cs="Times New Roman"/>
          <w:color w:val="0F1115"/>
          <w:sz w:val="28"/>
          <w:szCs w:val="28"/>
          <w:lang w:eastAsia="ru-RU"/>
        </w:rPr>
        <w:t>контекстуальность</w:t>
      </w:r>
      <w:proofErr w:type="spellEnd"/>
      <w:r w:rsidRPr="00CE68C2">
        <w:rPr>
          <w:rFonts w:ascii="Times New Roman" w:eastAsia="Times New Roman" w:hAnsi="Times New Roman" w:cs="Times New Roman"/>
          <w:color w:val="0F1115"/>
          <w:sz w:val="28"/>
          <w:szCs w:val="28"/>
          <w:lang w:eastAsia="ru-RU"/>
        </w:rPr>
        <w:t>, разреженность).</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7.</w:t>
      </w:r>
      <w:r w:rsidRPr="00CE68C2">
        <w:rPr>
          <w:rFonts w:ascii="Times New Roman" w:eastAsia="Times New Roman" w:hAnsi="Times New Roman" w:cs="Times New Roman"/>
          <w:color w:val="0F1115"/>
          <w:sz w:val="28"/>
          <w:szCs w:val="28"/>
          <w:lang w:eastAsia="ru-RU"/>
        </w:rPr>
        <w:tab/>
        <w:t xml:space="preserve">Какие форматы и стандарты описания источников наиболее распространены в DH? Дайте характеристику TEI, </w:t>
      </w:r>
      <w:proofErr w:type="spellStart"/>
      <w:r w:rsidRPr="00CE68C2">
        <w:rPr>
          <w:rFonts w:ascii="Times New Roman" w:eastAsia="Times New Roman" w:hAnsi="Times New Roman" w:cs="Times New Roman"/>
          <w:color w:val="0F1115"/>
          <w:sz w:val="28"/>
          <w:szCs w:val="28"/>
          <w:lang w:eastAsia="ru-RU"/>
        </w:rPr>
        <w:t>Dublin</w:t>
      </w:r>
      <w:proofErr w:type="spellEnd"/>
      <w:r w:rsidRPr="00CE68C2">
        <w:rPr>
          <w:rFonts w:ascii="Times New Roman" w:eastAsia="Times New Roman" w:hAnsi="Times New Roman" w:cs="Times New Roman"/>
          <w:color w:val="0F1115"/>
          <w:sz w:val="28"/>
          <w:szCs w:val="28"/>
          <w:lang w:eastAsia="ru-RU"/>
        </w:rPr>
        <w:t xml:space="preserve"> </w:t>
      </w:r>
      <w:proofErr w:type="spellStart"/>
      <w:r w:rsidRPr="00CE68C2">
        <w:rPr>
          <w:rFonts w:ascii="Times New Roman" w:eastAsia="Times New Roman" w:hAnsi="Times New Roman" w:cs="Times New Roman"/>
          <w:color w:val="0F1115"/>
          <w:sz w:val="28"/>
          <w:szCs w:val="28"/>
          <w:lang w:eastAsia="ru-RU"/>
        </w:rPr>
        <w:t>Core</w:t>
      </w:r>
      <w:proofErr w:type="spellEnd"/>
      <w:r w:rsidRPr="00CE68C2">
        <w:rPr>
          <w:rFonts w:ascii="Times New Roman" w:eastAsia="Times New Roman" w:hAnsi="Times New Roman" w:cs="Times New Roman"/>
          <w:color w:val="0F1115"/>
          <w:sz w:val="28"/>
          <w:szCs w:val="28"/>
          <w:lang w:eastAsia="ru-RU"/>
        </w:rPr>
        <w:t>, EAD, MARC.</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8.</w:t>
      </w:r>
      <w:r w:rsidRPr="00CE68C2">
        <w:rPr>
          <w:rFonts w:ascii="Times New Roman" w:eastAsia="Times New Roman" w:hAnsi="Times New Roman" w:cs="Times New Roman"/>
          <w:color w:val="0F1115"/>
          <w:sz w:val="28"/>
          <w:szCs w:val="28"/>
          <w:lang w:eastAsia="ru-RU"/>
        </w:rPr>
        <w:tab/>
      </w:r>
      <w:proofErr w:type="gramStart"/>
      <w:r w:rsidRPr="00CE68C2">
        <w:rPr>
          <w:rFonts w:ascii="Times New Roman" w:eastAsia="Times New Roman" w:hAnsi="Times New Roman" w:cs="Times New Roman"/>
          <w:color w:val="0F1115"/>
          <w:sz w:val="28"/>
          <w:szCs w:val="28"/>
          <w:lang w:eastAsia="ru-RU"/>
        </w:rPr>
        <w:t>В</w:t>
      </w:r>
      <w:proofErr w:type="gramEnd"/>
      <w:r w:rsidRPr="00CE68C2">
        <w:rPr>
          <w:rFonts w:ascii="Times New Roman" w:eastAsia="Times New Roman" w:hAnsi="Times New Roman" w:cs="Times New Roman"/>
          <w:color w:val="0F1115"/>
          <w:sz w:val="28"/>
          <w:szCs w:val="28"/>
          <w:lang w:eastAsia="ru-RU"/>
        </w:rPr>
        <w:t xml:space="preserve"> чём разница между понятиями «оцифровка», «цифровое сохранение» и «цифровое кураторство»?</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9.</w:t>
      </w:r>
      <w:r w:rsidRPr="00CE68C2">
        <w:rPr>
          <w:rFonts w:ascii="Times New Roman" w:eastAsia="Times New Roman" w:hAnsi="Times New Roman" w:cs="Times New Roman"/>
          <w:color w:val="0F1115"/>
          <w:sz w:val="28"/>
          <w:szCs w:val="28"/>
          <w:lang w:eastAsia="ru-RU"/>
        </w:rPr>
        <w:tab/>
        <w:t>Этические и правовые проблемы использования цифровых копий культурного наследия. Авторское право и открытые лицензии (</w:t>
      </w:r>
      <w:proofErr w:type="spellStart"/>
      <w:r w:rsidRPr="00CE68C2">
        <w:rPr>
          <w:rFonts w:ascii="Times New Roman" w:eastAsia="Times New Roman" w:hAnsi="Times New Roman" w:cs="Times New Roman"/>
          <w:color w:val="0F1115"/>
          <w:sz w:val="28"/>
          <w:szCs w:val="28"/>
          <w:lang w:eastAsia="ru-RU"/>
        </w:rPr>
        <w:t>Creative</w:t>
      </w:r>
      <w:proofErr w:type="spellEnd"/>
      <w:r w:rsidRPr="00CE68C2">
        <w:rPr>
          <w:rFonts w:ascii="Times New Roman" w:eastAsia="Times New Roman" w:hAnsi="Times New Roman" w:cs="Times New Roman"/>
          <w:color w:val="0F1115"/>
          <w:sz w:val="28"/>
          <w:szCs w:val="28"/>
          <w:lang w:eastAsia="ru-RU"/>
        </w:rPr>
        <w:t xml:space="preserve"> </w:t>
      </w:r>
      <w:proofErr w:type="spellStart"/>
      <w:r w:rsidRPr="00CE68C2">
        <w:rPr>
          <w:rFonts w:ascii="Times New Roman" w:eastAsia="Times New Roman" w:hAnsi="Times New Roman" w:cs="Times New Roman"/>
          <w:color w:val="0F1115"/>
          <w:sz w:val="28"/>
          <w:szCs w:val="28"/>
          <w:lang w:eastAsia="ru-RU"/>
        </w:rPr>
        <w:t>Commons</w:t>
      </w:r>
      <w:proofErr w:type="spellEnd"/>
      <w:r w:rsidRPr="00CE68C2">
        <w:rPr>
          <w:rFonts w:ascii="Times New Roman" w:eastAsia="Times New Roman" w:hAnsi="Times New Roman" w:cs="Times New Roman"/>
          <w:color w:val="0F1115"/>
          <w:sz w:val="28"/>
          <w:szCs w:val="28"/>
          <w:lang w:eastAsia="ru-RU"/>
        </w:rPr>
        <w:t>).</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10.</w:t>
      </w:r>
      <w:r w:rsidRPr="00CE68C2">
        <w:rPr>
          <w:rFonts w:ascii="Times New Roman" w:eastAsia="Times New Roman" w:hAnsi="Times New Roman" w:cs="Times New Roman"/>
          <w:color w:val="0F1115"/>
          <w:sz w:val="28"/>
          <w:szCs w:val="28"/>
          <w:lang w:eastAsia="ru-RU"/>
        </w:rPr>
        <w:tab/>
        <w:t xml:space="preserve">Что такое корпус текстов в цифровой </w:t>
      </w:r>
      <w:proofErr w:type="spellStart"/>
      <w:r w:rsidRPr="00CE68C2">
        <w:rPr>
          <w:rFonts w:ascii="Times New Roman" w:eastAsia="Times New Roman" w:hAnsi="Times New Roman" w:cs="Times New Roman"/>
          <w:color w:val="0F1115"/>
          <w:sz w:val="28"/>
          <w:szCs w:val="28"/>
          <w:lang w:eastAsia="ru-RU"/>
        </w:rPr>
        <w:t>гуманитаристике</w:t>
      </w:r>
      <w:proofErr w:type="spellEnd"/>
      <w:r w:rsidRPr="00CE68C2">
        <w:rPr>
          <w:rFonts w:ascii="Times New Roman" w:eastAsia="Times New Roman" w:hAnsi="Times New Roman" w:cs="Times New Roman"/>
          <w:color w:val="0F1115"/>
          <w:sz w:val="28"/>
          <w:szCs w:val="28"/>
          <w:lang w:eastAsia="ru-RU"/>
        </w:rPr>
        <w:t>? Назовите основные типы корпусов (синхронические, диахронические, параллельные и т.д.). Приведите примеры доступных корпусов для русского языка.</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11.</w:t>
      </w:r>
      <w:r w:rsidRPr="00CE68C2">
        <w:rPr>
          <w:rFonts w:ascii="Times New Roman" w:eastAsia="Times New Roman" w:hAnsi="Times New Roman" w:cs="Times New Roman"/>
          <w:color w:val="0F1115"/>
          <w:sz w:val="28"/>
          <w:szCs w:val="28"/>
          <w:lang w:eastAsia="ru-RU"/>
        </w:rPr>
        <w:tab/>
        <w:t>Опишите методологию «дальнего чтения» (</w:t>
      </w:r>
      <w:proofErr w:type="spellStart"/>
      <w:r w:rsidRPr="00CE68C2">
        <w:rPr>
          <w:rFonts w:ascii="Times New Roman" w:eastAsia="Times New Roman" w:hAnsi="Times New Roman" w:cs="Times New Roman"/>
          <w:color w:val="0F1115"/>
          <w:sz w:val="28"/>
          <w:szCs w:val="28"/>
          <w:lang w:eastAsia="ru-RU"/>
        </w:rPr>
        <w:t>distant</w:t>
      </w:r>
      <w:proofErr w:type="spellEnd"/>
      <w:r w:rsidRPr="00CE68C2">
        <w:rPr>
          <w:rFonts w:ascii="Times New Roman" w:eastAsia="Times New Roman" w:hAnsi="Times New Roman" w:cs="Times New Roman"/>
          <w:color w:val="0F1115"/>
          <w:sz w:val="28"/>
          <w:szCs w:val="28"/>
          <w:lang w:eastAsia="ru-RU"/>
        </w:rPr>
        <w:t xml:space="preserve"> </w:t>
      </w:r>
      <w:proofErr w:type="spellStart"/>
      <w:r w:rsidRPr="00CE68C2">
        <w:rPr>
          <w:rFonts w:ascii="Times New Roman" w:eastAsia="Times New Roman" w:hAnsi="Times New Roman" w:cs="Times New Roman"/>
          <w:color w:val="0F1115"/>
          <w:sz w:val="28"/>
          <w:szCs w:val="28"/>
          <w:lang w:eastAsia="ru-RU"/>
        </w:rPr>
        <w:t>reading</w:t>
      </w:r>
      <w:proofErr w:type="spellEnd"/>
      <w:r w:rsidRPr="00CE68C2">
        <w:rPr>
          <w:rFonts w:ascii="Times New Roman" w:eastAsia="Times New Roman" w:hAnsi="Times New Roman" w:cs="Times New Roman"/>
          <w:color w:val="0F1115"/>
          <w:sz w:val="28"/>
          <w:szCs w:val="28"/>
          <w:lang w:eastAsia="ru-RU"/>
        </w:rPr>
        <w:t xml:space="preserve">) Ф. </w:t>
      </w:r>
      <w:proofErr w:type="spellStart"/>
      <w:r w:rsidRPr="00CE68C2">
        <w:rPr>
          <w:rFonts w:ascii="Times New Roman" w:eastAsia="Times New Roman" w:hAnsi="Times New Roman" w:cs="Times New Roman"/>
          <w:color w:val="0F1115"/>
          <w:sz w:val="28"/>
          <w:szCs w:val="28"/>
          <w:lang w:eastAsia="ru-RU"/>
        </w:rPr>
        <w:t>Моретти</w:t>
      </w:r>
      <w:proofErr w:type="spellEnd"/>
      <w:r w:rsidRPr="00CE68C2">
        <w:rPr>
          <w:rFonts w:ascii="Times New Roman" w:eastAsia="Times New Roman" w:hAnsi="Times New Roman" w:cs="Times New Roman"/>
          <w:color w:val="0F1115"/>
          <w:sz w:val="28"/>
          <w:szCs w:val="28"/>
          <w:lang w:eastAsia="ru-RU"/>
        </w:rPr>
        <w:t>. В чём её отличие от традиционного «пристального чтения»?</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12.</w:t>
      </w:r>
      <w:r w:rsidRPr="00CE68C2">
        <w:rPr>
          <w:rFonts w:ascii="Times New Roman" w:eastAsia="Times New Roman" w:hAnsi="Times New Roman" w:cs="Times New Roman"/>
          <w:color w:val="0F1115"/>
          <w:sz w:val="28"/>
          <w:szCs w:val="28"/>
          <w:lang w:eastAsia="ru-RU"/>
        </w:rPr>
        <w:tab/>
        <w:t xml:space="preserve">Что такое социальная сеть в контексте </w:t>
      </w:r>
      <w:r w:rsidR="00C54842">
        <w:rPr>
          <w:rFonts w:ascii="Times New Roman" w:eastAsia="Times New Roman" w:hAnsi="Times New Roman" w:cs="Times New Roman"/>
          <w:color w:val="0F1115"/>
          <w:sz w:val="28"/>
          <w:szCs w:val="28"/>
          <w:lang w:eastAsia="ru-RU"/>
        </w:rPr>
        <w:t xml:space="preserve">цифровой </w:t>
      </w:r>
      <w:proofErr w:type="spellStart"/>
      <w:r w:rsidR="00C54842">
        <w:rPr>
          <w:rFonts w:ascii="Times New Roman" w:eastAsia="Times New Roman" w:hAnsi="Times New Roman" w:cs="Times New Roman"/>
          <w:color w:val="0F1115"/>
          <w:sz w:val="28"/>
          <w:szCs w:val="28"/>
          <w:lang w:eastAsia="ru-RU"/>
        </w:rPr>
        <w:t>гуманитаристики</w:t>
      </w:r>
      <w:proofErr w:type="spellEnd"/>
      <w:r w:rsidRPr="00CE68C2">
        <w:rPr>
          <w:rFonts w:ascii="Times New Roman" w:eastAsia="Times New Roman" w:hAnsi="Times New Roman" w:cs="Times New Roman"/>
          <w:color w:val="0F1115"/>
          <w:sz w:val="28"/>
          <w:szCs w:val="28"/>
          <w:lang w:eastAsia="ru-RU"/>
        </w:rPr>
        <w:t>? Дайте определения основным понятиям: узел, ребро, вес, центральность, диаметр, плотность сети.</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13.</w:t>
      </w:r>
      <w:r w:rsidRPr="00CE68C2">
        <w:rPr>
          <w:rFonts w:ascii="Times New Roman" w:eastAsia="Times New Roman" w:hAnsi="Times New Roman" w:cs="Times New Roman"/>
          <w:color w:val="0F1115"/>
          <w:sz w:val="28"/>
          <w:szCs w:val="28"/>
          <w:lang w:eastAsia="ru-RU"/>
        </w:rPr>
        <w:tab/>
        <w:t>Какие виды центральности (</w:t>
      </w:r>
      <w:proofErr w:type="spellStart"/>
      <w:r w:rsidRPr="00CE68C2">
        <w:rPr>
          <w:rFonts w:ascii="Times New Roman" w:eastAsia="Times New Roman" w:hAnsi="Times New Roman" w:cs="Times New Roman"/>
          <w:color w:val="0F1115"/>
          <w:sz w:val="28"/>
          <w:szCs w:val="28"/>
          <w:lang w:eastAsia="ru-RU"/>
        </w:rPr>
        <w:t>degree</w:t>
      </w:r>
      <w:proofErr w:type="spellEnd"/>
      <w:r w:rsidRPr="00CE68C2">
        <w:rPr>
          <w:rFonts w:ascii="Times New Roman" w:eastAsia="Times New Roman" w:hAnsi="Times New Roman" w:cs="Times New Roman"/>
          <w:color w:val="0F1115"/>
          <w:sz w:val="28"/>
          <w:szCs w:val="28"/>
          <w:lang w:eastAsia="ru-RU"/>
        </w:rPr>
        <w:t xml:space="preserve">, </w:t>
      </w:r>
      <w:proofErr w:type="spellStart"/>
      <w:r w:rsidRPr="00CE68C2">
        <w:rPr>
          <w:rFonts w:ascii="Times New Roman" w:eastAsia="Times New Roman" w:hAnsi="Times New Roman" w:cs="Times New Roman"/>
          <w:color w:val="0F1115"/>
          <w:sz w:val="28"/>
          <w:szCs w:val="28"/>
          <w:lang w:eastAsia="ru-RU"/>
        </w:rPr>
        <w:t>betweenness</w:t>
      </w:r>
      <w:proofErr w:type="spellEnd"/>
      <w:r w:rsidRPr="00CE68C2">
        <w:rPr>
          <w:rFonts w:ascii="Times New Roman" w:eastAsia="Times New Roman" w:hAnsi="Times New Roman" w:cs="Times New Roman"/>
          <w:color w:val="0F1115"/>
          <w:sz w:val="28"/>
          <w:szCs w:val="28"/>
          <w:lang w:eastAsia="ru-RU"/>
        </w:rPr>
        <w:t xml:space="preserve">, </w:t>
      </w:r>
      <w:proofErr w:type="spellStart"/>
      <w:r w:rsidRPr="00CE68C2">
        <w:rPr>
          <w:rFonts w:ascii="Times New Roman" w:eastAsia="Times New Roman" w:hAnsi="Times New Roman" w:cs="Times New Roman"/>
          <w:color w:val="0F1115"/>
          <w:sz w:val="28"/>
          <w:szCs w:val="28"/>
          <w:lang w:eastAsia="ru-RU"/>
        </w:rPr>
        <w:t>closeness</w:t>
      </w:r>
      <w:proofErr w:type="spellEnd"/>
      <w:r w:rsidRPr="00CE68C2">
        <w:rPr>
          <w:rFonts w:ascii="Times New Roman" w:eastAsia="Times New Roman" w:hAnsi="Times New Roman" w:cs="Times New Roman"/>
          <w:color w:val="0F1115"/>
          <w:sz w:val="28"/>
          <w:szCs w:val="28"/>
          <w:lang w:eastAsia="ru-RU"/>
        </w:rPr>
        <w:t xml:space="preserve">, </w:t>
      </w:r>
      <w:proofErr w:type="spellStart"/>
      <w:r w:rsidRPr="00CE68C2">
        <w:rPr>
          <w:rFonts w:ascii="Times New Roman" w:eastAsia="Times New Roman" w:hAnsi="Times New Roman" w:cs="Times New Roman"/>
          <w:color w:val="0F1115"/>
          <w:sz w:val="28"/>
          <w:szCs w:val="28"/>
          <w:lang w:eastAsia="ru-RU"/>
        </w:rPr>
        <w:t>eigenvector</w:t>
      </w:r>
      <w:proofErr w:type="spellEnd"/>
      <w:r w:rsidRPr="00CE68C2">
        <w:rPr>
          <w:rFonts w:ascii="Times New Roman" w:eastAsia="Times New Roman" w:hAnsi="Times New Roman" w:cs="Times New Roman"/>
          <w:color w:val="0F1115"/>
          <w:sz w:val="28"/>
          <w:szCs w:val="28"/>
          <w:lang w:eastAsia="ru-RU"/>
        </w:rPr>
        <w:t>) используются для выявления ключевых фигур в сети</w:t>
      </w:r>
      <w:r w:rsidR="00C54842">
        <w:rPr>
          <w:rFonts w:ascii="Times New Roman" w:eastAsia="Times New Roman" w:hAnsi="Times New Roman" w:cs="Times New Roman"/>
          <w:color w:val="0F1115"/>
          <w:sz w:val="28"/>
          <w:szCs w:val="28"/>
          <w:lang w:eastAsia="ru-RU"/>
        </w:rPr>
        <w:t xml:space="preserve"> с точки зрения цифровой </w:t>
      </w:r>
      <w:proofErr w:type="spellStart"/>
      <w:r w:rsidR="00C54842">
        <w:rPr>
          <w:rFonts w:ascii="Times New Roman" w:eastAsia="Times New Roman" w:hAnsi="Times New Roman" w:cs="Times New Roman"/>
          <w:color w:val="0F1115"/>
          <w:sz w:val="28"/>
          <w:szCs w:val="28"/>
          <w:lang w:eastAsia="ru-RU"/>
        </w:rPr>
        <w:t>гуманитаристики</w:t>
      </w:r>
      <w:proofErr w:type="spellEnd"/>
      <w:r w:rsidRPr="00CE68C2">
        <w:rPr>
          <w:rFonts w:ascii="Times New Roman" w:eastAsia="Times New Roman" w:hAnsi="Times New Roman" w:cs="Times New Roman"/>
          <w:color w:val="0F1115"/>
          <w:sz w:val="28"/>
          <w:szCs w:val="28"/>
          <w:lang w:eastAsia="ru-RU"/>
        </w:rPr>
        <w:t>? Приведите гуманитарные примеры их интерпретации.</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14.</w:t>
      </w:r>
      <w:r w:rsidRPr="00CE68C2">
        <w:rPr>
          <w:rFonts w:ascii="Times New Roman" w:eastAsia="Times New Roman" w:hAnsi="Times New Roman" w:cs="Times New Roman"/>
          <w:color w:val="0F1115"/>
          <w:sz w:val="28"/>
          <w:szCs w:val="28"/>
          <w:lang w:eastAsia="ru-RU"/>
        </w:rPr>
        <w:tab/>
        <w:t>Каковы источники данных для построения исторических или литературных сетей (переписка, упоминания, соавторство, перемещения)? С какими ограничениями сталкивается исследователь?</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15.</w:t>
      </w:r>
      <w:r w:rsidRPr="00CE68C2">
        <w:rPr>
          <w:rFonts w:ascii="Times New Roman" w:eastAsia="Times New Roman" w:hAnsi="Times New Roman" w:cs="Times New Roman"/>
          <w:color w:val="0F1115"/>
          <w:sz w:val="28"/>
          <w:szCs w:val="28"/>
          <w:lang w:eastAsia="ru-RU"/>
        </w:rPr>
        <w:tab/>
        <w:t>Опишите методику реконструкции сети исторического нарратива. Какие программные средства могут быть использованы?</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16.</w:t>
      </w:r>
      <w:r w:rsidRPr="00CE68C2">
        <w:rPr>
          <w:rFonts w:ascii="Times New Roman" w:eastAsia="Times New Roman" w:hAnsi="Times New Roman" w:cs="Times New Roman"/>
          <w:color w:val="0F1115"/>
          <w:sz w:val="28"/>
          <w:szCs w:val="28"/>
          <w:lang w:eastAsia="ru-RU"/>
        </w:rPr>
        <w:tab/>
        <w:t>Что такое историческая ГИС? В чём специфика пространственных данных в гуманитарных науках по сравнению с естественно-научными?</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17.</w:t>
      </w:r>
      <w:r w:rsidRPr="00CE68C2">
        <w:rPr>
          <w:rFonts w:ascii="Times New Roman" w:eastAsia="Times New Roman" w:hAnsi="Times New Roman" w:cs="Times New Roman"/>
          <w:color w:val="0F1115"/>
          <w:sz w:val="28"/>
          <w:szCs w:val="28"/>
          <w:lang w:eastAsia="ru-RU"/>
        </w:rPr>
        <w:tab/>
        <w:t xml:space="preserve">Понятие </w:t>
      </w:r>
      <w:proofErr w:type="spellStart"/>
      <w:r w:rsidRPr="00CE68C2">
        <w:rPr>
          <w:rFonts w:ascii="Times New Roman" w:eastAsia="Times New Roman" w:hAnsi="Times New Roman" w:cs="Times New Roman"/>
          <w:color w:val="0F1115"/>
          <w:sz w:val="28"/>
          <w:szCs w:val="28"/>
          <w:lang w:eastAsia="ru-RU"/>
        </w:rPr>
        <w:t>геокодирования</w:t>
      </w:r>
      <w:proofErr w:type="spellEnd"/>
      <w:r w:rsidRPr="00CE68C2">
        <w:rPr>
          <w:rFonts w:ascii="Times New Roman" w:eastAsia="Times New Roman" w:hAnsi="Times New Roman" w:cs="Times New Roman"/>
          <w:color w:val="0F1115"/>
          <w:sz w:val="28"/>
          <w:szCs w:val="28"/>
          <w:lang w:eastAsia="ru-RU"/>
        </w:rPr>
        <w:t xml:space="preserve"> и </w:t>
      </w:r>
      <w:proofErr w:type="spellStart"/>
      <w:r w:rsidRPr="00CE68C2">
        <w:rPr>
          <w:rFonts w:ascii="Times New Roman" w:eastAsia="Times New Roman" w:hAnsi="Times New Roman" w:cs="Times New Roman"/>
          <w:color w:val="0F1115"/>
          <w:sz w:val="28"/>
          <w:szCs w:val="28"/>
          <w:lang w:eastAsia="ru-RU"/>
        </w:rPr>
        <w:t>геореференцирования</w:t>
      </w:r>
      <w:proofErr w:type="spellEnd"/>
      <w:r w:rsidRPr="00CE68C2">
        <w:rPr>
          <w:rFonts w:ascii="Times New Roman" w:eastAsia="Times New Roman" w:hAnsi="Times New Roman" w:cs="Times New Roman"/>
          <w:color w:val="0F1115"/>
          <w:sz w:val="28"/>
          <w:szCs w:val="28"/>
          <w:lang w:eastAsia="ru-RU"/>
        </w:rPr>
        <w:t xml:space="preserve"> исторических карт. С какими проблемами сталкивается исследователь при работе с неточной или устаревшей топонимикой?</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18.</w:t>
      </w:r>
      <w:r w:rsidRPr="00CE68C2">
        <w:rPr>
          <w:rFonts w:ascii="Times New Roman" w:eastAsia="Times New Roman" w:hAnsi="Times New Roman" w:cs="Times New Roman"/>
          <w:color w:val="0F1115"/>
          <w:sz w:val="28"/>
          <w:szCs w:val="28"/>
          <w:lang w:eastAsia="ru-RU"/>
        </w:rPr>
        <w:tab/>
        <w:t>Какие методы пространственного анализа (картограммы, тепловые карты, буферные зоны, анализ сетей маршрутов) применяются в исторических и филологических проектах? Приведите примеры.</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19.</w:t>
      </w:r>
      <w:r w:rsidRPr="00CE68C2">
        <w:rPr>
          <w:rFonts w:ascii="Times New Roman" w:eastAsia="Times New Roman" w:hAnsi="Times New Roman" w:cs="Times New Roman"/>
          <w:color w:val="0F1115"/>
          <w:sz w:val="28"/>
          <w:szCs w:val="28"/>
          <w:lang w:eastAsia="ru-RU"/>
        </w:rPr>
        <w:tab/>
        <w:t xml:space="preserve">Назовите основные типы визуализации данных (временные шкалы, диаграммы, карты, сети, графики отношений). Какие существуют принципы «хорошей» визуализации, сформулированные Э. </w:t>
      </w:r>
      <w:proofErr w:type="spellStart"/>
      <w:r w:rsidRPr="00CE68C2">
        <w:rPr>
          <w:rFonts w:ascii="Times New Roman" w:eastAsia="Times New Roman" w:hAnsi="Times New Roman" w:cs="Times New Roman"/>
          <w:color w:val="0F1115"/>
          <w:sz w:val="28"/>
          <w:szCs w:val="28"/>
          <w:lang w:eastAsia="ru-RU"/>
        </w:rPr>
        <w:t>Тафти</w:t>
      </w:r>
      <w:proofErr w:type="spellEnd"/>
      <w:r w:rsidRPr="00CE68C2">
        <w:rPr>
          <w:rFonts w:ascii="Times New Roman" w:eastAsia="Times New Roman" w:hAnsi="Times New Roman" w:cs="Times New Roman"/>
          <w:color w:val="0F1115"/>
          <w:sz w:val="28"/>
          <w:szCs w:val="28"/>
          <w:lang w:eastAsia="ru-RU"/>
        </w:rPr>
        <w:t>?</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20.</w:t>
      </w:r>
      <w:r w:rsidRPr="00CE68C2">
        <w:rPr>
          <w:rFonts w:ascii="Times New Roman" w:eastAsia="Times New Roman" w:hAnsi="Times New Roman" w:cs="Times New Roman"/>
          <w:color w:val="0F1115"/>
          <w:sz w:val="28"/>
          <w:szCs w:val="28"/>
          <w:lang w:eastAsia="ru-RU"/>
        </w:rPr>
        <w:tab/>
        <w:t>Что такое «исследовательская» и «презентационная» визуализация? Приведите примеры обеих в DH.</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21.</w:t>
      </w:r>
      <w:r w:rsidRPr="00CE68C2">
        <w:rPr>
          <w:rFonts w:ascii="Times New Roman" w:eastAsia="Times New Roman" w:hAnsi="Times New Roman" w:cs="Times New Roman"/>
          <w:color w:val="0F1115"/>
          <w:sz w:val="28"/>
          <w:szCs w:val="28"/>
          <w:lang w:eastAsia="ru-RU"/>
        </w:rPr>
        <w:tab/>
        <w:t>Опишите возможности применения технологий компьютерного зрения для анализа массовых иконографических источников (классификация изображений, поиск по визуальному сходству, распознавание поз и объектов).</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22.</w:t>
      </w:r>
      <w:r w:rsidRPr="00CE68C2">
        <w:rPr>
          <w:rFonts w:ascii="Times New Roman" w:eastAsia="Times New Roman" w:hAnsi="Times New Roman" w:cs="Times New Roman"/>
          <w:color w:val="0F1115"/>
          <w:sz w:val="28"/>
          <w:szCs w:val="28"/>
          <w:lang w:eastAsia="ru-RU"/>
        </w:rPr>
        <w:tab/>
        <w:t xml:space="preserve">Опишите жизненный цикл </w:t>
      </w:r>
      <w:r w:rsidR="00C54842">
        <w:rPr>
          <w:rFonts w:ascii="Times New Roman" w:eastAsia="Times New Roman" w:hAnsi="Times New Roman" w:cs="Times New Roman"/>
          <w:color w:val="0F1115"/>
          <w:sz w:val="28"/>
          <w:szCs w:val="28"/>
          <w:lang w:eastAsia="ru-RU"/>
        </w:rPr>
        <w:t xml:space="preserve">цифрового гуманитарного </w:t>
      </w:r>
      <w:r w:rsidRPr="00CE68C2">
        <w:rPr>
          <w:rFonts w:ascii="Times New Roman" w:eastAsia="Times New Roman" w:hAnsi="Times New Roman" w:cs="Times New Roman"/>
          <w:color w:val="0F1115"/>
          <w:sz w:val="28"/>
          <w:szCs w:val="28"/>
          <w:lang w:eastAsia="ru-RU"/>
        </w:rPr>
        <w:t>проекта: от исследовательского вопроса до публикации и архивирования результатов.</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23.</w:t>
      </w:r>
      <w:r w:rsidRPr="00CE68C2">
        <w:rPr>
          <w:rFonts w:ascii="Times New Roman" w:eastAsia="Times New Roman" w:hAnsi="Times New Roman" w:cs="Times New Roman"/>
          <w:color w:val="0F1115"/>
          <w:sz w:val="28"/>
          <w:szCs w:val="28"/>
          <w:lang w:eastAsia="ru-RU"/>
        </w:rPr>
        <w:tab/>
      </w:r>
      <w:proofErr w:type="gramStart"/>
      <w:r w:rsidRPr="00CE68C2">
        <w:rPr>
          <w:rFonts w:ascii="Times New Roman" w:eastAsia="Times New Roman" w:hAnsi="Times New Roman" w:cs="Times New Roman"/>
          <w:color w:val="0F1115"/>
          <w:sz w:val="28"/>
          <w:szCs w:val="28"/>
          <w:lang w:eastAsia="ru-RU"/>
        </w:rPr>
        <w:t>В</w:t>
      </w:r>
      <w:proofErr w:type="gramEnd"/>
      <w:r w:rsidRPr="00CE68C2">
        <w:rPr>
          <w:rFonts w:ascii="Times New Roman" w:eastAsia="Times New Roman" w:hAnsi="Times New Roman" w:cs="Times New Roman"/>
          <w:color w:val="0F1115"/>
          <w:sz w:val="28"/>
          <w:szCs w:val="28"/>
          <w:lang w:eastAsia="ru-RU"/>
        </w:rPr>
        <w:t xml:space="preserve"> чём специфика организации междисциплинарной команды цифрового гуманитарного проекта? Какие роли (гуманитарий-исследователь, </w:t>
      </w:r>
      <w:proofErr w:type="spellStart"/>
      <w:r w:rsidRPr="00CE68C2">
        <w:rPr>
          <w:rFonts w:ascii="Times New Roman" w:eastAsia="Times New Roman" w:hAnsi="Times New Roman" w:cs="Times New Roman"/>
          <w:color w:val="0F1115"/>
          <w:sz w:val="28"/>
          <w:szCs w:val="28"/>
          <w:lang w:eastAsia="ru-RU"/>
        </w:rPr>
        <w:t>data</w:t>
      </w:r>
      <w:proofErr w:type="spellEnd"/>
      <w:r w:rsidRPr="00CE68C2">
        <w:rPr>
          <w:rFonts w:ascii="Times New Roman" w:eastAsia="Times New Roman" w:hAnsi="Times New Roman" w:cs="Times New Roman"/>
          <w:color w:val="0F1115"/>
          <w:sz w:val="28"/>
          <w:szCs w:val="28"/>
          <w:lang w:eastAsia="ru-RU"/>
        </w:rPr>
        <w:t>-инженер, разработчик, дизайнер) обязательны, а какие факультативны?</w:t>
      </w:r>
    </w:p>
    <w:p w:rsidR="00083F17" w:rsidRPr="00CE68C2"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24.</w:t>
      </w:r>
      <w:r w:rsidRPr="00CE68C2">
        <w:rPr>
          <w:rFonts w:ascii="Times New Roman" w:eastAsia="Times New Roman" w:hAnsi="Times New Roman" w:cs="Times New Roman"/>
          <w:color w:val="0F1115"/>
          <w:sz w:val="28"/>
          <w:szCs w:val="28"/>
          <w:lang w:eastAsia="ru-RU"/>
        </w:rPr>
        <w:tab/>
        <w:t xml:space="preserve">Какие модели финансирования и </w:t>
      </w:r>
      <w:proofErr w:type="spellStart"/>
      <w:r w:rsidRPr="00CE68C2">
        <w:rPr>
          <w:rFonts w:ascii="Times New Roman" w:eastAsia="Times New Roman" w:hAnsi="Times New Roman" w:cs="Times New Roman"/>
          <w:color w:val="0F1115"/>
          <w:sz w:val="28"/>
          <w:szCs w:val="28"/>
          <w:lang w:eastAsia="ru-RU"/>
        </w:rPr>
        <w:t>грантовой</w:t>
      </w:r>
      <w:proofErr w:type="spellEnd"/>
      <w:r w:rsidRPr="00CE68C2">
        <w:rPr>
          <w:rFonts w:ascii="Times New Roman" w:eastAsia="Times New Roman" w:hAnsi="Times New Roman" w:cs="Times New Roman"/>
          <w:color w:val="0F1115"/>
          <w:sz w:val="28"/>
          <w:szCs w:val="28"/>
          <w:lang w:eastAsia="ru-RU"/>
        </w:rPr>
        <w:t xml:space="preserve"> поддержки DH-проектов существуют в России (РНФ, Фонд Потанина, Президентские гранты)? Приведите требования к заявке.</w:t>
      </w:r>
    </w:p>
    <w:p w:rsidR="00083F17" w:rsidRDefault="00083F17" w:rsidP="00512C48">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CE68C2">
        <w:rPr>
          <w:rFonts w:ascii="Times New Roman" w:eastAsia="Times New Roman" w:hAnsi="Times New Roman" w:cs="Times New Roman"/>
          <w:color w:val="0F1115"/>
          <w:sz w:val="28"/>
          <w:szCs w:val="28"/>
          <w:lang w:eastAsia="ru-RU"/>
        </w:rPr>
        <w:t>25.</w:t>
      </w:r>
      <w:r w:rsidRPr="00CE68C2">
        <w:rPr>
          <w:rFonts w:ascii="Times New Roman" w:eastAsia="Times New Roman" w:hAnsi="Times New Roman" w:cs="Times New Roman"/>
          <w:color w:val="0F1115"/>
          <w:sz w:val="28"/>
          <w:szCs w:val="28"/>
          <w:lang w:eastAsia="ru-RU"/>
        </w:rPr>
        <w:tab/>
        <w:t>Что такое устойчивость (</w:t>
      </w:r>
      <w:proofErr w:type="spellStart"/>
      <w:r w:rsidRPr="00CE68C2">
        <w:rPr>
          <w:rFonts w:ascii="Times New Roman" w:eastAsia="Times New Roman" w:hAnsi="Times New Roman" w:cs="Times New Roman"/>
          <w:color w:val="0F1115"/>
          <w:sz w:val="28"/>
          <w:szCs w:val="28"/>
          <w:lang w:eastAsia="ru-RU"/>
        </w:rPr>
        <w:t>sustainability</w:t>
      </w:r>
      <w:proofErr w:type="spellEnd"/>
      <w:r w:rsidRPr="00CE68C2">
        <w:rPr>
          <w:rFonts w:ascii="Times New Roman" w:eastAsia="Times New Roman" w:hAnsi="Times New Roman" w:cs="Times New Roman"/>
          <w:color w:val="0F1115"/>
          <w:sz w:val="28"/>
          <w:szCs w:val="28"/>
          <w:lang w:eastAsia="ru-RU"/>
        </w:rPr>
        <w:t>) цифрового проекта? Какие стратегии обеспечивают долговременный доступ и обновление ресурса?</w:t>
      </w:r>
    </w:p>
    <w:p w:rsidR="009E2475" w:rsidRPr="009E2475" w:rsidRDefault="009E2475" w:rsidP="009E2475">
      <w:pPr>
        <w:shd w:val="clear" w:color="auto" w:fill="FFFFFF"/>
        <w:spacing w:before="480" w:after="0" w:line="360" w:lineRule="auto"/>
        <w:jc w:val="center"/>
        <w:outlineLvl w:val="1"/>
        <w:rPr>
          <w:rFonts w:ascii="Times New Roman" w:eastAsia="Times New Roman" w:hAnsi="Times New Roman" w:cs="Times New Roman"/>
          <w:b/>
          <w:bCs/>
          <w:color w:val="0F1115"/>
          <w:sz w:val="28"/>
          <w:szCs w:val="28"/>
          <w:lang w:eastAsia="ru-RU"/>
        </w:rPr>
      </w:pPr>
      <w:r w:rsidRPr="009E2475">
        <w:rPr>
          <w:rFonts w:ascii="Times New Roman" w:eastAsia="Times New Roman" w:hAnsi="Times New Roman" w:cs="Times New Roman"/>
          <w:b/>
          <w:bCs/>
          <w:color w:val="0F1115"/>
          <w:sz w:val="28"/>
          <w:szCs w:val="28"/>
          <w:lang w:eastAsia="ru-RU"/>
        </w:rPr>
        <w:t>КРИТЕРИИ ОЦЕНКИ ЗНАНИЙ СТУДЕНТОВ</w:t>
      </w:r>
    </w:p>
    <w:p w:rsidR="009E2475" w:rsidRDefault="009E2475" w:rsidP="009E2475">
      <w:pPr>
        <w:shd w:val="clear" w:color="auto" w:fill="FFFFFF"/>
        <w:spacing w:before="240" w:after="0" w:line="360" w:lineRule="auto"/>
        <w:ind w:firstLine="708"/>
        <w:contextualSpacing/>
        <w:jc w:val="both"/>
        <w:rPr>
          <w:rFonts w:ascii="Times New Roman" w:eastAsia="Times New Roman" w:hAnsi="Times New Roman" w:cs="Times New Roman"/>
          <w:color w:val="0F1115"/>
          <w:sz w:val="28"/>
          <w:szCs w:val="28"/>
          <w:lang w:eastAsia="ru-RU"/>
        </w:rPr>
      </w:pPr>
      <w:r w:rsidRPr="00A12BAB">
        <w:rPr>
          <w:rFonts w:ascii="Times New Roman" w:eastAsia="Times New Roman" w:hAnsi="Times New Roman" w:cs="Times New Roman"/>
          <w:color w:val="0F1115"/>
          <w:sz w:val="28"/>
          <w:szCs w:val="28"/>
          <w:lang w:eastAsia="ru-RU"/>
        </w:rPr>
        <w:t>Оценивание результатов обучения проводится по </w:t>
      </w:r>
      <w:proofErr w:type="spellStart"/>
      <w:r w:rsidRPr="00A12BAB">
        <w:rPr>
          <w:rFonts w:ascii="Times New Roman" w:eastAsia="Times New Roman" w:hAnsi="Times New Roman" w:cs="Times New Roman"/>
          <w:b/>
          <w:bCs/>
          <w:color w:val="0F1115"/>
          <w:sz w:val="28"/>
          <w:szCs w:val="28"/>
          <w:lang w:eastAsia="ru-RU"/>
        </w:rPr>
        <w:t>балльно</w:t>
      </w:r>
      <w:proofErr w:type="spellEnd"/>
      <w:r w:rsidRPr="00A12BAB">
        <w:rPr>
          <w:rFonts w:ascii="Times New Roman" w:eastAsia="Times New Roman" w:hAnsi="Times New Roman" w:cs="Times New Roman"/>
          <w:b/>
          <w:bCs/>
          <w:color w:val="0F1115"/>
          <w:sz w:val="28"/>
          <w:szCs w:val="28"/>
          <w:lang w:eastAsia="ru-RU"/>
        </w:rPr>
        <w:t>-рейтинговой системе</w:t>
      </w:r>
      <w:r w:rsidRPr="00A12BAB">
        <w:rPr>
          <w:rFonts w:ascii="Times New Roman" w:eastAsia="Times New Roman" w:hAnsi="Times New Roman" w:cs="Times New Roman"/>
          <w:color w:val="0F1115"/>
          <w:sz w:val="28"/>
          <w:szCs w:val="28"/>
          <w:lang w:eastAsia="ru-RU"/>
        </w:rPr>
        <w:t xml:space="preserve"> в соответствии с «Положением о текущем контроле и </w:t>
      </w:r>
      <w:proofErr w:type="spellStart"/>
      <w:r w:rsidRPr="00A12BAB">
        <w:rPr>
          <w:rFonts w:ascii="Times New Roman" w:eastAsia="Times New Roman" w:hAnsi="Times New Roman" w:cs="Times New Roman"/>
          <w:color w:val="0F1115"/>
          <w:sz w:val="28"/>
          <w:szCs w:val="28"/>
          <w:lang w:eastAsia="ru-RU"/>
        </w:rPr>
        <w:t>балльно</w:t>
      </w:r>
      <w:proofErr w:type="spellEnd"/>
      <w:r w:rsidRPr="00A12BAB">
        <w:rPr>
          <w:rFonts w:ascii="Times New Roman" w:eastAsia="Times New Roman" w:hAnsi="Times New Roman" w:cs="Times New Roman"/>
          <w:color w:val="0F1115"/>
          <w:sz w:val="28"/>
          <w:szCs w:val="28"/>
          <w:lang w:eastAsia="ru-RU"/>
        </w:rPr>
        <w:t>-рейтинговой системе оценивания обучающихся ДГТУ».</w:t>
      </w:r>
    </w:p>
    <w:p w:rsidR="009E2475" w:rsidRPr="006400B4" w:rsidRDefault="009E2475" w:rsidP="009E2475">
      <w:pPr>
        <w:pStyle w:val="a9"/>
        <w:spacing w:after="0" w:line="360" w:lineRule="auto"/>
        <w:ind w:left="0" w:firstLine="709"/>
        <w:jc w:val="both"/>
        <w:rPr>
          <w:rFonts w:ascii="Times New Roman" w:hAnsi="Times New Roman"/>
          <w:sz w:val="28"/>
          <w:szCs w:val="28"/>
        </w:rPr>
      </w:pPr>
      <w:r w:rsidRPr="006400B4">
        <w:rPr>
          <w:rFonts w:ascii="Times New Roman" w:hAnsi="Times New Roman"/>
          <w:sz w:val="28"/>
          <w:szCs w:val="28"/>
        </w:rPr>
        <w:t xml:space="preserve">Согласно п. 3.2.3 «Положения о текущем контроле и </w:t>
      </w:r>
      <w:proofErr w:type="spellStart"/>
      <w:r w:rsidRPr="006400B4">
        <w:rPr>
          <w:rFonts w:ascii="Times New Roman" w:hAnsi="Times New Roman"/>
          <w:sz w:val="28"/>
          <w:szCs w:val="28"/>
        </w:rPr>
        <w:t>балльно</w:t>
      </w:r>
      <w:proofErr w:type="spellEnd"/>
      <w:r w:rsidRPr="006400B4">
        <w:rPr>
          <w:rFonts w:ascii="Times New Roman" w:hAnsi="Times New Roman"/>
          <w:sz w:val="28"/>
          <w:szCs w:val="28"/>
        </w:rPr>
        <w:t>-рейтинговой системе оценивания обучающихся ДГТУ» от 17.11.2020 г. №</w:t>
      </w:r>
      <w:r>
        <w:rPr>
          <w:rFonts w:ascii="Times New Roman" w:hAnsi="Times New Roman"/>
          <w:sz w:val="28"/>
          <w:szCs w:val="28"/>
        </w:rPr>
        <w:t xml:space="preserve"> </w:t>
      </w:r>
      <w:r w:rsidRPr="006400B4">
        <w:rPr>
          <w:rFonts w:ascii="Times New Roman" w:hAnsi="Times New Roman"/>
          <w:sz w:val="28"/>
          <w:szCs w:val="28"/>
        </w:rPr>
        <w:t>193:</w:t>
      </w:r>
    </w:p>
    <w:p w:rsidR="009E2475" w:rsidRPr="006400B4" w:rsidRDefault="009E2475" w:rsidP="009E2475">
      <w:pPr>
        <w:pStyle w:val="a9"/>
        <w:spacing w:after="0" w:line="360" w:lineRule="auto"/>
        <w:ind w:left="0" w:firstLine="709"/>
        <w:jc w:val="both"/>
        <w:rPr>
          <w:rFonts w:ascii="Times New Roman" w:hAnsi="Times New Roman"/>
          <w:sz w:val="28"/>
          <w:szCs w:val="28"/>
        </w:rPr>
      </w:pPr>
      <w:r w:rsidRPr="006400B4">
        <w:rPr>
          <w:rFonts w:ascii="Times New Roman" w:hAnsi="Times New Roman"/>
          <w:sz w:val="28"/>
          <w:szCs w:val="28"/>
        </w:rPr>
        <w:t>-для оценивания применяются баллы следующих категорий:</w:t>
      </w:r>
    </w:p>
    <w:p w:rsidR="009E2475" w:rsidRPr="006400B4" w:rsidRDefault="009E2475" w:rsidP="009E2475">
      <w:pPr>
        <w:pStyle w:val="a9"/>
        <w:spacing w:after="0" w:line="360" w:lineRule="auto"/>
        <w:ind w:left="0" w:firstLine="709"/>
        <w:jc w:val="both"/>
        <w:rPr>
          <w:rFonts w:ascii="Times New Roman" w:hAnsi="Times New Roman"/>
          <w:sz w:val="28"/>
          <w:szCs w:val="28"/>
        </w:rPr>
      </w:pPr>
      <w:r w:rsidRPr="006400B4">
        <w:rPr>
          <w:rFonts w:ascii="Times New Roman" w:hAnsi="Times New Roman"/>
          <w:sz w:val="28"/>
          <w:szCs w:val="28"/>
        </w:rPr>
        <w:t xml:space="preserve"> – баллы по результатам оценочных мероприятий, выполненных в рамках изучения тематического блока; </w:t>
      </w:r>
    </w:p>
    <w:p w:rsidR="009E2475" w:rsidRPr="006400B4" w:rsidRDefault="009E2475" w:rsidP="009E2475">
      <w:pPr>
        <w:pStyle w:val="a9"/>
        <w:spacing w:after="0" w:line="360" w:lineRule="auto"/>
        <w:ind w:left="0" w:firstLine="709"/>
        <w:jc w:val="both"/>
        <w:rPr>
          <w:rFonts w:ascii="Times New Roman" w:hAnsi="Times New Roman"/>
          <w:sz w:val="28"/>
          <w:szCs w:val="28"/>
        </w:rPr>
      </w:pPr>
      <w:r w:rsidRPr="006400B4">
        <w:rPr>
          <w:rFonts w:ascii="Times New Roman" w:hAnsi="Times New Roman"/>
          <w:sz w:val="28"/>
          <w:szCs w:val="28"/>
        </w:rPr>
        <w:t xml:space="preserve">– контрольные баллы при оценивании результатов изучения тематического блока в целом (контрольная точка, с учетом её веса). При отсутствии контрольного оценочного мероприятия контрольные баллы формируются путем суммирования баллов по результатам оценочных мероприятий, выполненных в рамках тематического блока, с учетом их весов; </w:t>
      </w:r>
    </w:p>
    <w:p w:rsidR="009E2475" w:rsidRPr="006400B4" w:rsidRDefault="009E2475" w:rsidP="009E2475">
      <w:pPr>
        <w:pStyle w:val="a9"/>
        <w:spacing w:after="0" w:line="360" w:lineRule="auto"/>
        <w:ind w:left="0" w:firstLine="709"/>
        <w:jc w:val="both"/>
        <w:rPr>
          <w:rFonts w:ascii="Times New Roman" w:hAnsi="Times New Roman"/>
          <w:sz w:val="28"/>
          <w:szCs w:val="28"/>
        </w:rPr>
      </w:pPr>
      <w:r w:rsidRPr="006400B4">
        <w:rPr>
          <w:rFonts w:ascii="Times New Roman" w:hAnsi="Times New Roman"/>
          <w:sz w:val="28"/>
          <w:szCs w:val="28"/>
        </w:rPr>
        <w:t>– рейтинговые баллы при оценивании результатов изучения дисциплины (модуля) в конкретном семестре (периоде обучения). Количество рейтинговых баллов по дисциплине по итогам семестра (периода обучения) является итоговым рейтингом обучающегося по дисциплине (модулю).</w:t>
      </w:r>
    </w:p>
    <w:p w:rsidR="009E2475" w:rsidRPr="006400B4" w:rsidRDefault="009E2475" w:rsidP="009E2475">
      <w:pPr>
        <w:pStyle w:val="a9"/>
        <w:spacing w:after="0" w:line="360" w:lineRule="auto"/>
        <w:ind w:left="0" w:firstLine="709"/>
        <w:jc w:val="both"/>
        <w:rPr>
          <w:rFonts w:ascii="Times New Roman" w:hAnsi="Times New Roman"/>
          <w:sz w:val="28"/>
          <w:szCs w:val="28"/>
        </w:rPr>
      </w:pPr>
      <w:r w:rsidRPr="006400B4">
        <w:rPr>
          <w:rFonts w:ascii="Times New Roman" w:hAnsi="Times New Roman"/>
          <w:sz w:val="28"/>
          <w:szCs w:val="28"/>
        </w:rPr>
        <w:t xml:space="preserve">Согласно п. 3.2.4 «Положения о текущем контроле и </w:t>
      </w:r>
      <w:proofErr w:type="spellStart"/>
      <w:r w:rsidRPr="006400B4">
        <w:rPr>
          <w:rFonts w:ascii="Times New Roman" w:hAnsi="Times New Roman"/>
          <w:sz w:val="28"/>
          <w:szCs w:val="28"/>
        </w:rPr>
        <w:t>балльно</w:t>
      </w:r>
      <w:proofErr w:type="spellEnd"/>
      <w:r w:rsidRPr="006400B4">
        <w:rPr>
          <w:rFonts w:ascii="Times New Roman" w:hAnsi="Times New Roman"/>
          <w:sz w:val="28"/>
          <w:szCs w:val="28"/>
        </w:rPr>
        <w:t>-рейтинговой системе оценивания обучающихся ДГТУ»:</w:t>
      </w:r>
    </w:p>
    <w:p w:rsidR="009E2475" w:rsidRPr="006400B4" w:rsidRDefault="009E2475" w:rsidP="009E2475">
      <w:pPr>
        <w:pStyle w:val="a9"/>
        <w:spacing w:after="0" w:line="360" w:lineRule="auto"/>
        <w:ind w:left="0" w:firstLine="709"/>
        <w:jc w:val="both"/>
        <w:rPr>
          <w:rFonts w:ascii="Times New Roman" w:hAnsi="Times New Roman"/>
          <w:sz w:val="28"/>
          <w:szCs w:val="28"/>
        </w:rPr>
      </w:pPr>
      <w:r w:rsidRPr="006400B4">
        <w:rPr>
          <w:rFonts w:ascii="Times New Roman" w:hAnsi="Times New Roman"/>
          <w:sz w:val="28"/>
          <w:szCs w:val="28"/>
        </w:rPr>
        <w:t xml:space="preserve">Оценивание результатов обучения по дисциплине (модулю) проводится как расчет суммы значений всех предусмотренных тематическим планом контрольных точек с учетом их весов. Вес оценивания каждой контрольной точки устанавливается при разработке фонда оценочных средств. Сумма весов всех КТ в рамках дисциплины (модуля) равна 1. Рейтинговый балл по дисциплине определяется по формуле: </w:t>
      </w:r>
      <w:proofErr w:type="spellStart"/>
      <w:r w:rsidRPr="006400B4">
        <w:rPr>
          <w:rFonts w:ascii="Times New Roman" w:hAnsi="Times New Roman"/>
          <w:sz w:val="28"/>
          <w:szCs w:val="28"/>
        </w:rPr>
        <w:t>Рбалл</w:t>
      </w:r>
      <w:proofErr w:type="spellEnd"/>
      <w:r w:rsidRPr="006400B4">
        <w:rPr>
          <w:rFonts w:ascii="Times New Roman" w:hAnsi="Times New Roman"/>
          <w:sz w:val="28"/>
          <w:szCs w:val="28"/>
        </w:rPr>
        <w:t xml:space="preserve"> = ∑ </w:t>
      </w:r>
      <w:proofErr w:type="spellStart"/>
      <w:r w:rsidRPr="006400B4">
        <w:rPr>
          <w:rFonts w:ascii="Times New Roman" w:hAnsi="Times New Roman"/>
          <w:sz w:val="28"/>
          <w:szCs w:val="28"/>
        </w:rPr>
        <w:t>БаллКТ</w:t>
      </w:r>
      <w:proofErr w:type="spellEnd"/>
      <w:r w:rsidRPr="006400B4">
        <w:rPr>
          <w:rFonts w:ascii="Cambria Math" w:hAnsi="Cambria Math" w:cs="Cambria Math"/>
          <w:sz w:val="28"/>
          <w:szCs w:val="28"/>
        </w:rPr>
        <w:t>𝑖</w:t>
      </w:r>
      <w:r w:rsidRPr="006400B4">
        <w:rPr>
          <w:rFonts w:ascii="Times New Roman" w:hAnsi="Times New Roman"/>
          <w:sz w:val="28"/>
          <w:szCs w:val="28"/>
        </w:rPr>
        <w:t xml:space="preserve"> </w:t>
      </w:r>
      <w:r w:rsidRPr="006400B4">
        <w:rPr>
          <w:rFonts w:ascii="Cambria Math" w:hAnsi="Cambria Math" w:cs="Cambria Math"/>
          <w:sz w:val="28"/>
          <w:szCs w:val="28"/>
        </w:rPr>
        <w:t>𝑁</w:t>
      </w:r>
      <w:r w:rsidRPr="006400B4">
        <w:rPr>
          <w:rFonts w:ascii="Times New Roman" w:hAnsi="Times New Roman"/>
          <w:sz w:val="28"/>
          <w:szCs w:val="28"/>
        </w:rPr>
        <w:t xml:space="preserve"> </w:t>
      </w:r>
      <w:r w:rsidRPr="006400B4">
        <w:rPr>
          <w:rFonts w:ascii="Cambria Math" w:hAnsi="Cambria Math" w:cs="Cambria Math"/>
          <w:sz w:val="28"/>
          <w:szCs w:val="28"/>
        </w:rPr>
        <w:t>𝑖</w:t>
      </w:r>
      <w:r w:rsidRPr="006400B4">
        <w:rPr>
          <w:rFonts w:ascii="Times New Roman" w:hAnsi="Times New Roman"/>
          <w:sz w:val="28"/>
          <w:szCs w:val="28"/>
        </w:rPr>
        <w:t xml:space="preserve">=1 </w:t>
      </w:r>
      <w:r w:rsidRPr="006400B4">
        <w:rPr>
          <w:rFonts w:ascii="Cambria Math" w:hAnsi="Cambria Math" w:cs="Cambria Math"/>
          <w:sz w:val="28"/>
          <w:szCs w:val="28"/>
        </w:rPr>
        <w:t>∗</w:t>
      </w:r>
      <w:r w:rsidRPr="006400B4">
        <w:rPr>
          <w:rFonts w:ascii="Times New Roman" w:hAnsi="Times New Roman"/>
          <w:sz w:val="28"/>
          <w:szCs w:val="28"/>
        </w:rPr>
        <w:t xml:space="preserve"> </w:t>
      </w:r>
      <w:proofErr w:type="spellStart"/>
      <w:r w:rsidRPr="006400B4">
        <w:rPr>
          <w:rFonts w:ascii="Times New Roman" w:hAnsi="Times New Roman"/>
          <w:sz w:val="28"/>
          <w:szCs w:val="28"/>
        </w:rPr>
        <w:t>ВесКТ</w:t>
      </w:r>
      <w:proofErr w:type="spellEnd"/>
      <w:r w:rsidRPr="006400B4">
        <w:rPr>
          <w:rFonts w:ascii="Cambria Math" w:hAnsi="Cambria Math" w:cs="Cambria Math"/>
          <w:sz w:val="28"/>
          <w:szCs w:val="28"/>
        </w:rPr>
        <w:t>𝑖</w:t>
      </w:r>
      <w:r w:rsidRPr="006400B4">
        <w:rPr>
          <w:rFonts w:ascii="Times New Roman" w:hAnsi="Times New Roman"/>
          <w:sz w:val="28"/>
          <w:szCs w:val="28"/>
        </w:rPr>
        <w:t xml:space="preserve">, где </w:t>
      </w:r>
      <w:proofErr w:type="spellStart"/>
      <w:r w:rsidRPr="006400B4">
        <w:rPr>
          <w:rFonts w:ascii="Times New Roman" w:hAnsi="Times New Roman"/>
          <w:sz w:val="28"/>
          <w:szCs w:val="28"/>
        </w:rPr>
        <w:t>Рбалл</w:t>
      </w:r>
      <w:proofErr w:type="spellEnd"/>
      <w:r w:rsidRPr="006400B4">
        <w:rPr>
          <w:rFonts w:ascii="Times New Roman" w:hAnsi="Times New Roman"/>
          <w:sz w:val="28"/>
          <w:szCs w:val="28"/>
        </w:rPr>
        <w:t xml:space="preserve"> – рейтинговый балл; N – количество тематических блоков в рамках дисциплины; </w:t>
      </w:r>
      <w:proofErr w:type="spellStart"/>
      <w:r w:rsidRPr="006400B4">
        <w:rPr>
          <w:rFonts w:ascii="Times New Roman" w:hAnsi="Times New Roman"/>
          <w:sz w:val="28"/>
          <w:szCs w:val="28"/>
        </w:rPr>
        <w:t>БаллКТi</w:t>
      </w:r>
      <w:proofErr w:type="spellEnd"/>
      <w:r w:rsidRPr="006400B4">
        <w:rPr>
          <w:rFonts w:ascii="Times New Roman" w:hAnsi="Times New Roman"/>
          <w:sz w:val="28"/>
          <w:szCs w:val="28"/>
        </w:rPr>
        <w:t xml:space="preserve"> – количество контрольных баллов в i-той контрольной точке, полученных обучающимся; </w:t>
      </w:r>
      <w:proofErr w:type="spellStart"/>
      <w:r w:rsidRPr="006400B4">
        <w:rPr>
          <w:rFonts w:ascii="Times New Roman" w:hAnsi="Times New Roman"/>
          <w:sz w:val="28"/>
          <w:szCs w:val="28"/>
        </w:rPr>
        <w:t>ВесКТi</w:t>
      </w:r>
      <w:proofErr w:type="spellEnd"/>
      <w:r w:rsidRPr="006400B4">
        <w:rPr>
          <w:rFonts w:ascii="Times New Roman" w:hAnsi="Times New Roman"/>
          <w:sz w:val="28"/>
          <w:szCs w:val="28"/>
        </w:rPr>
        <w:t xml:space="preserve"> – вес i-той контрольной точки (тематического блока) в рамках дисциплины, а i = 1...N (N – количество тематических блоков), при этом </w:t>
      </w:r>
      <w:r w:rsidRPr="006400B4">
        <w:rPr>
          <w:rFonts w:ascii="Times New Roman" w:hAnsi="Times New Roman"/>
          <w:sz w:val="28"/>
          <w:szCs w:val="28"/>
        </w:rPr>
        <w:sym w:font="Symbol" w:char="F053"/>
      </w:r>
      <w:r w:rsidRPr="006400B4">
        <w:rPr>
          <w:rFonts w:ascii="Times New Roman" w:hAnsi="Times New Roman"/>
          <w:sz w:val="28"/>
          <w:szCs w:val="28"/>
        </w:rPr>
        <w:t xml:space="preserve"> </w:t>
      </w:r>
      <w:proofErr w:type="spellStart"/>
      <w:r w:rsidRPr="006400B4">
        <w:rPr>
          <w:rFonts w:ascii="Times New Roman" w:hAnsi="Times New Roman"/>
          <w:sz w:val="28"/>
          <w:szCs w:val="28"/>
        </w:rPr>
        <w:t>ВесКТi</w:t>
      </w:r>
      <w:proofErr w:type="spellEnd"/>
      <w:r w:rsidRPr="006400B4">
        <w:rPr>
          <w:rFonts w:ascii="Times New Roman" w:hAnsi="Times New Roman"/>
          <w:sz w:val="28"/>
          <w:szCs w:val="28"/>
        </w:rPr>
        <w:t xml:space="preserve"> = 1. Максимальное количество рейтинговых балов за дисциплину равно 100. При расчете рейтингового балла с учетом весовых коэффициентов проводится округление полученного по формуле балла в большую сторону (в интересах обучающегося) до целого значения. Вес тематического блока указывает на важность изучения блока в составе дисциплины (модуля). Вес блока указывает не на трудоемкость, а именно на то, насколько, по мнению автора дисциплины, успешное освоение этого блока влияет на образовательный результат по всей дисциплине. Вес контрольной точки каждого последующего тематического блока дисциплины (модуля) должен быть равен или больше значения контрольной точки предыдущего тематического блока.</w:t>
      </w:r>
    </w:p>
    <w:p w:rsidR="009E2475" w:rsidRPr="006400B4" w:rsidRDefault="009E2475" w:rsidP="009E2475">
      <w:pPr>
        <w:pStyle w:val="a9"/>
        <w:spacing w:after="0" w:line="360" w:lineRule="auto"/>
        <w:ind w:left="0" w:firstLine="709"/>
        <w:jc w:val="both"/>
        <w:rPr>
          <w:rFonts w:ascii="Times New Roman" w:hAnsi="Times New Roman"/>
          <w:sz w:val="28"/>
          <w:szCs w:val="28"/>
        </w:rPr>
      </w:pPr>
      <w:r w:rsidRPr="006400B4">
        <w:rPr>
          <w:rFonts w:ascii="Times New Roman" w:hAnsi="Times New Roman"/>
          <w:sz w:val="28"/>
          <w:szCs w:val="28"/>
        </w:rPr>
        <w:t xml:space="preserve">Согласно п. 3.2.5 «Положения о текущем контроле и </w:t>
      </w:r>
      <w:proofErr w:type="spellStart"/>
      <w:r w:rsidRPr="006400B4">
        <w:rPr>
          <w:rFonts w:ascii="Times New Roman" w:hAnsi="Times New Roman"/>
          <w:sz w:val="28"/>
          <w:szCs w:val="28"/>
        </w:rPr>
        <w:t>балльно</w:t>
      </w:r>
      <w:proofErr w:type="spellEnd"/>
      <w:r w:rsidRPr="006400B4">
        <w:rPr>
          <w:rFonts w:ascii="Times New Roman" w:hAnsi="Times New Roman"/>
          <w:sz w:val="28"/>
          <w:szCs w:val="28"/>
        </w:rPr>
        <w:t>-рейтинговой системе оценивания обучающихся ДГТУ»:</w:t>
      </w:r>
    </w:p>
    <w:p w:rsidR="009E2475" w:rsidRPr="006400B4" w:rsidRDefault="009E2475" w:rsidP="009E2475">
      <w:pPr>
        <w:pStyle w:val="a9"/>
        <w:spacing w:after="0" w:line="360" w:lineRule="auto"/>
        <w:ind w:left="0" w:firstLine="709"/>
        <w:jc w:val="both"/>
        <w:rPr>
          <w:rFonts w:ascii="Times New Roman" w:hAnsi="Times New Roman"/>
          <w:sz w:val="28"/>
          <w:szCs w:val="28"/>
        </w:rPr>
      </w:pPr>
      <w:r w:rsidRPr="006400B4">
        <w:rPr>
          <w:rFonts w:ascii="Times New Roman" w:hAnsi="Times New Roman"/>
          <w:sz w:val="28"/>
          <w:szCs w:val="28"/>
        </w:rPr>
        <w:t xml:space="preserve">- вес оценивания каждого задания устанавливается при разработке фонда оценочных средств. Сумма весов всех заданий в рамках тематического блока равна 1, но вес каждого задания не может превышать 0,5 в оценке тематического блока. Контрольный балл по тематическому блоку определяется по формуле: </w:t>
      </w:r>
      <w:proofErr w:type="spellStart"/>
      <w:r w:rsidRPr="006400B4">
        <w:rPr>
          <w:rFonts w:ascii="Times New Roman" w:hAnsi="Times New Roman"/>
          <w:sz w:val="28"/>
          <w:szCs w:val="28"/>
        </w:rPr>
        <w:t>Кбалл</w:t>
      </w:r>
      <w:proofErr w:type="spellEnd"/>
      <w:r w:rsidRPr="006400B4">
        <w:rPr>
          <w:rFonts w:ascii="Times New Roman" w:hAnsi="Times New Roman"/>
          <w:sz w:val="28"/>
          <w:szCs w:val="28"/>
        </w:rPr>
        <w:t xml:space="preserve"> = ∑ </w:t>
      </w:r>
      <w:proofErr w:type="spellStart"/>
      <w:r w:rsidRPr="006400B4">
        <w:rPr>
          <w:rFonts w:ascii="Times New Roman" w:hAnsi="Times New Roman"/>
          <w:sz w:val="28"/>
          <w:szCs w:val="28"/>
        </w:rPr>
        <w:t>БаллЗадание</w:t>
      </w:r>
      <w:proofErr w:type="spellEnd"/>
      <w:r w:rsidRPr="006400B4">
        <w:rPr>
          <w:rFonts w:ascii="Cambria Math" w:hAnsi="Cambria Math" w:cs="Cambria Math"/>
          <w:sz w:val="28"/>
          <w:szCs w:val="28"/>
        </w:rPr>
        <w:t>𝑖</w:t>
      </w:r>
      <w:r w:rsidRPr="006400B4">
        <w:rPr>
          <w:rFonts w:ascii="Times New Roman" w:hAnsi="Times New Roman"/>
          <w:sz w:val="28"/>
          <w:szCs w:val="28"/>
        </w:rPr>
        <w:t xml:space="preserve"> </w:t>
      </w:r>
      <w:r w:rsidRPr="006400B4">
        <w:rPr>
          <w:rFonts w:ascii="Cambria Math" w:hAnsi="Cambria Math" w:cs="Cambria Math"/>
          <w:sz w:val="28"/>
          <w:szCs w:val="28"/>
        </w:rPr>
        <w:t>𝑀</w:t>
      </w:r>
      <w:r w:rsidRPr="006400B4">
        <w:rPr>
          <w:rFonts w:ascii="Times New Roman" w:hAnsi="Times New Roman"/>
          <w:sz w:val="28"/>
          <w:szCs w:val="28"/>
        </w:rPr>
        <w:t xml:space="preserve"> </w:t>
      </w:r>
      <w:r w:rsidRPr="006400B4">
        <w:rPr>
          <w:rFonts w:ascii="Cambria Math" w:hAnsi="Cambria Math" w:cs="Cambria Math"/>
          <w:sz w:val="28"/>
          <w:szCs w:val="28"/>
        </w:rPr>
        <w:t>𝑖</w:t>
      </w:r>
      <w:r w:rsidRPr="006400B4">
        <w:rPr>
          <w:rFonts w:ascii="Times New Roman" w:hAnsi="Times New Roman"/>
          <w:sz w:val="28"/>
          <w:szCs w:val="28"/>
        </w:rPr>
        <w:t xml:space="preserve">=1 </w:t>
      </w:r>
      <w:r w:rsidRPr="006400B4">
        <w:rPr>
          <w:rFonts w:ascii="Cambria Math" w:hAnsi="Cambria Math" w:cs="Cambria Math"/>
          <w:sz w:val="28"/>
          <w:szCs w:val="28"/>
        </w:rPr>
        <w:t>∗</w:t>
      </w:r>
      <w:r w:rsidRPr="006400B4">
        <w:rPr>
          <w:rFonts w:ascii="Times New Roman" w:hAnsi="Times New Roman"/>
          <w:sz w:val="28"/>
          <w:szCs w:val="28"/>
        </w:rPr>
        <w:t xml:space="preserve"> </w:t>
      </w:r>
      <w:proofErr w:type="spellStart"/>
      <w:r w:rsidRPr="006400B4">
        <w:rPr>
          <w:rFonts w:ascii="Times New Roman" w:hAnsi="Times New Roman"/>
          <w:sz w:val="28"/>
          <w:szCs w:val="28"/>
        </w:rPr>
        <w:t>ВесЗадание</w:t>
      </w:r>
      <w:proofErr w:type="spellEnd"/>
      <w:r w:rsidRPr="006400B4">
        <w:rPr>
          <w:rFonts w:ascii="Cambria Math" w:hAnsi="Cambria Math" w:cs="Cambria Math"/>
          <w:sz w:val="28"/>
          <w:szCs w:val="28"/>
        </w:rPr>
        <w:t>𝑖</w:t>
      </w:r>
      <w:r w:rsidRPr="006400B4">
        <w:rPr>
          <w:rFonts w:ascii="Times New Roman" w:hAnsi="Times New Roman"/>
          <w:sz w:val="28"/>
          <w:szCs w:val="28"/>
        </w:rPr>
        <w:t xml:space="preserve">, где </w:t>
      </w:r>
      <w:proofErr w:type="spellStart"/>
      <w:r w:rsidRPr="006400B4">
        <w:rPr>
          <w:rFonts w:ascii="Times New Roman" w:hAnsi="Times New Roman"/>
          <w:sz w:val="28"/>
          <w:szCs w:val="28"/>
        </w:rPr>
        <w:t>Кбалл</w:t>
      </w:r>
      <w:proofErr w:type="spellEnd"/>
      <w:r w:rsidRPr="006400B4">
        <w:rPr>
          <w:rFonts w:ascii="Times New Roman" w:hAnsi="Times New Roman"/>
          <w:sz w:val="28"/>
          <w:szCs w:val="28"/>
        </w:rPr>
        <w:t xml:space="preserve"> – контрольный балл; M – количество заданий в рамках тематического блока; </w:t>
      </w:r>
      <w:proofErr w:type="spellStart"/>
      <w:r w:rsidRPr="006400B4">
        <w:rPr>
          <w:rFonts w:ascii="Times New Roman" w:hAnsi="Times New Roman"/>
          <w:sz w:val="28"/>
          <w:szCs w:val="28"/>
        </w:rPr>
        <w:t>БаллЗаданиеi</w:t>
      </w:r>
      <w:proofErr w:type="spellEnd"/>
      <w:r w:rsidRPr="006400B4">
        <w:rPr>
          <w:rFonts w:ascii="Times New Roman" w:hAnsi="Times New Roman"/>
          <w:sz w:val="28"/>
          <w:szCs w:val="28"/>
        </w:rPr>
        <w:t xml:space="preserve"> – количество контрольных баллов в i-ом задании, полученных обучающимся (от 0 до 100); </w:t>
      </w:r>
      <w:proofErr w:type="spellStart"/>
      <w:r w:rsidRPr="006400B4">
        <w:rPr>
          <w:rFonts w:ascii="Times New Roman" w:hAnsi="Times New Roman"/>
          <w:sz w:val="28"/>
          <w:szCs w:val="28"/>
        </w:rPr>
        <w:t>ВесЗаданиеi</w:t>
      </w:r>
      <w:proofErr w:type="spellEnd"/>
      <w:r w:rsidRPr="006400B4">
        <w:rPr>
          <w:rFonts w:ascii="Times New Roman" w:hAnsi="Times New Roman"/>
          <w:sz w:val="28"/>
          <w:szCs w:val="28"/>
        </w:rPr>
        <w:t xml:space="preserve"> – вес i-ого задания в текущем тематическом блоке, а i = 1 ... M (M – количество тематических блоков), при этом </w:t>
      </w:r>
      <w:r w:rsidRPr="006400B4">
        <w:rPr>
          <w:rFonts w:ascii="Times New Roman" w:hAnsi="Times New Roman"/>
          <w:sz w:val="28"/>
          <w:szCs w:val="28"/>
        </w:rPr>
        <w:sym w:font="Symbol" w:char="F053"/>
      </w:r>
      <w:r w:rsidRPr="006400B4">
        <w:rPr>
          <w:rFonts w:ascii="Times New Roman" w:hAnsi="Times New Roman"/>
          <w:sz w:val="28"/>
          <w:szCs w:val="28"/>
        </w:rPr>
        <w:t xml:space="preserve"> </w:t>
      </w:r>
      <w:proofErr w:type="spellStart"/>
      <w:r w:rsidRPr="006400B4">
        <w:rPr>
          <w:rFonts w:ascii="Times New Roman" w:hAnsi="Times New Roman"/>
          <w:sz w:val="28"/>
          <w:szCs w:val="28"/>
        </w:rPr>
        <w:t>ВесЗаданиеi</w:t>
      </w:r>
      <w:proofErr w:type="spellEnd"/>
      <w:r w:rsidRPr="006400B4">
        <w:rPr>
          <w:rFonts w:ascii="Times New Roman" w:hAnsi="Times New Roman"/>
          <w:sz w:val="28"/>
          <w:szCs w:val="28"/>
        </w:rPr>
        <w:t xml:space="preserve"> = 1; Максимально количество контрольных балов за тематический блок равно 100. Максимальное количество баллов за задание равно 100. </w:t>
      </w:r>
    </w:p>
    <w:p w:rsidR="009E2475" w:rsidRPr="006400B4" w:rsidRDefault="009E2475" w:rsidP="009E2475">
      <w:pPr>
        <w:pStyle w:val="a9"/>
        <w:spacing w:after="0" w:line="360" w:lineRule="auto"/>
        <w:ind w:left="0" w:firstLine="709"/>
        <w:jc w:val="both"/>
        <w:rPr>
          <w:rFonts w:ascii="Times New Roman" w:hAnsi="Times New Roman"/>
          <w:sz w:val="28"/>
          <w:szCs w:val="28"/>
        </w:rPr>
      </w:pPr>
      <w:r w:rsidRPr="006400B4">
        <w:rPr>
          <w:rFonts w:ascii="Times New Roman" w:hAnsi="Times New Roman"/>
          <w:sz w:val="28"/>
          <w:szCs w:val="28"/>
        </w:rPr>
        <w:t xml:space="preserve">Для оценки тематического блока расчет контрольного балла по всем выполненным в рамках тематического блока заданиям может проводиться без проведения завершающего оценочного мероприятия путем суммирования баллов и применения весовых коэффициентов. </w:t>
      </w:r>
    </w:p>
    <w:p w:rsidR="009E2475" w:rsidRPr="006400B4" w:rsidRDefault="009E2475" w:rsidP="009E2475">
      <w:pPr>
        <w:pStyle w:val="a9"/>
        <w:spacing w:after="0" w:line="360" w:lineRule="auto"/>
        <w:ind w:left="0" w:firstLine="709"/>
        <w:jc w:val="both"/>
        <w:rPr>
          <w:rFonts w:ascii="Times New Roman" w:hAnsi="Times New Roman"/>
          <w:sz w:val="28"/>
          <w:szCs w:val="28"/>
        </w:rPr>
      </w:pPr>
      <w:r w:rsidRPr="006400B4">
        <w:rPr>
          <w:rFonts w:ascii="Times New Roman" w:hAnsi="Times New Roman"/>
          <w:sz w:val="28"/>
          <w:szCs w:val="28"/>
        </w:rPr>
        <w:t>В соответствии с Положением о промежуточной аттестации обучающихся возможно автоматическое оценивание результатов промежуточной аттестации по результатам текущего контроля успеваемости.</w:t>
      </w:r>
    </w:p>
    <w:p w:rsidR="009E2475" w:rsidRPr="006400B4" w:rsidRDefault="009E2475" w:rsidP="009E2475">
      <w:pPr>
        <w:pStyle w:val="a9"/>
        <w:spacing w:after="0" w:line="360" w:lineRule="auto"/>
        <w:ind w:left="0" w:firstLine="709"/>
        <w:jc w:val="both"/>
        <w:rPr>
          <w:rFonts w:ascii="Times New Roman" w:hAnsi="Times New Roman"/>
          <w:sz w:val="28"/>
          <w:szCs w:val="28"/>
        </w:rPr>
      </w:pPr>
      <w:r w:rsidRPr="006400B4">
        <w:rPr>
          <w:rFonts w:ascii="Times New Roman" w:hAnsi="Times New Roman"/>
          <w:sz w:val="28"/>
          <w:szCs w:val="28"/>
        </w:rPr>
        <w:t xml:space="preserve">Текущий контроль является результатом оценки знаний, умений, навыков и приобретенных компетенций обучающихся по всему объёму учебной дисциплины, изученному в семестре, в котором стоит форма контроля в соответствии с учебным планом. </w:t>
      </w:r>
    </w:p>
    <w:p w:rsidR="00B306EE" w:rsidRPr="00B306EE" w:rsidRDefault="009E2475" w:rsidP="00B306EE">
      <w:pPr>
        <w:tabs>
          <w:tab w:val="num" w:pos="0"/>
        </w:tabs>
        <w:spacing w:line="360" w:lineRule="auto"/>
        <w:ind w:firstLine="709"/>
        <w:contextualSpacing/>
        <w:jc w:val="both"/>
        <w:rPr>
          <w:rFonts w:ascii="Times New Roman" w:hAnsi="Times New Roman" w:cs="Times New Roman"/>
          <w:sz w:val="28"/>
          <w:szCs w:val="28"/>
        </w:rPr>
      </w:pPr>
      <w:r w:rsidRPr="007F1C08">
        <w:rPr>
          <w:rFonts w:ascii="Times New Roman" w:hAnsi="Times New Roman" w:cs="Times New Roman"/>
          <w:sz w:val="28"/>
          <w:szCs w:val="28"/>
        </w:rPr>
        <w:t>Промежуточная аттестация по дисциплине «</w:t>
      </w:r>
      <w:r w:rsidRPr="007F1C08">
        <w:rPr>
          <w:rFonts w:ascii="Times New Roman" w:hAnsi="Times New Roman" w:cs="Times New Roman"/>
          <w:color w:val="000000"/>
          <w:sz w:val="28"/>
          <w:szCs w:val="28"/>
        </w:rPr>
        <w:t xml:space="preserve">Цифровая </w:t>
      </w:r>
      <w:proofErr w:type="spellStart"/>
      <w:r w:rsidRPr="007F1C08">
        <w:rPr>
          <w:rFonts w:ascii="Times New Roman" w:hAnsi="Times New Roman" w:cs="Times New Roman"/>
          <w:color w:val="000000"/>
          <w:sz w:val="28"/>
          <w:szCs w:val="28"/>
        </w:rPr>
        <w:t>гуманитаристика</w:t>
      </w:r>
      <w:proofErr w:type="spellEnd"/>
      <w:r w:rsidRPr="007F1C08">
        <w:rPr>
          <w:rFonts w:ascii="Times New Roman" w:hAnsi="Times New Roman" w:cs="Times New Roman"/>
          <w:bCs/>
          <w:color w:val="000000"/>
          <w:sz w:val="28"/>
          <w:szCs w:val="28"/>
        </w:rPr>
        <w:t xml:space="preserve">» </w:t>
      </w:r>
      <w:r w:rsidRPr="007F1C08">
        <w:rPr>
          <w:rFonts w:ascii="Times New Roman" w:hAnsi="Times New Roman" w:cs="Times New Roman"/>
          <w:sz w:val="28"/>
          <w:szCs w:val="28"/>
        </w:rPr>
        <w:t>проводится в форме зачёта с оценкой.</w:t>
      </w:r>
      <w:r w:rsidR="00B306EE">
        <w:rPr>
          <w:rFonts w:ascii="Times New Roman" w:hAnsi="Times New Roman" w:cs="Times New Roman"/>
          <w:sz w:val="28"/>
          <w:szCs w:val="28"/>
        </w:rPr>
        <w:t xml:space="preserve"> </w:t>
      </w:r>
      <w:r w:rsidR="00B306EE" w:rsidRPr="00B306EE">
        <w:rPr>
          <w:rFonts w:ascii="Times New Roman" w:hAnsi="Times New Roman" w:cs="Times New Roman"/>
          <w:sz w:val="28"/>
          <w:szCs w:val="28"/>
        </w:rPr>
        <w:t xml:space="preserve">По результатам </w:t>
      </w:r>
      <w:r w:rsidR="00B306EE">
        <w:rPr>
          <w:rFonts w:ascii="Times New Roman" w:hAnsi="Times New Roman" w:cs="Times New Roman"/>
          <w:sz w:val="28"/>
          <w:szCs w:val="28"/>
        </w:rPr>
        <w:t>зачета</w:t>
      </w:r>
      <w:r w:rsidR="00B306EE" w:rsidRPr="00B306EE">
        <w:rPr>
          <w:rFonts w:ascii="Times New Roman" w:hAnsi="Times New Roman" w:cs="Times New Roman"/>
          <w:sz w:val="28"/>
          <w:szCs w:val="28"/>
        </w:rPr>
        <w:t xml:space="preserve"> обучающемуся выставляется оценка «отлично», «хорошо», «удовлетворительно», или «неудовлетворительно».</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i/>
          <w:sz w:val="28"/>
          <w:szCs w:val="28"/>
        </w:rPr>
        <w:t>Оценка «отлично» (91 – 100 баллов)</w:t>
      </w:r>
      <w:r w:rsidRPr="00B306EE">
        <w:rPr>
          <w:rFonts w:ascii="Times New Roman" w:hAnsi="Times New Roman" w:cs="Times New Roman"/>
          <w:sz w:val="28"/>
          <w:szCs w:val="28"/>
        </w:rPr>
        <w:t xml:space="preserve"> выставляется обучающемуся, если:</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обучающийся знает, понимает основные положения дисциплины, демонстрирует умение применять их для выполнения задания, в котором нет явно указанных способов решения;</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обучающийся анализирует элементы, устанавливает связи между ними, сводит их в единую систему, способен выдвинуть идею, спроектировать и презентовать свой проект (решение);</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ответ обучающегося по теоретическому и практическому материалу, содержащемуся в вопросах билета, является полным, и удовлетворяет требованиям программы дисциплины;</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обучающийся продемонстрировал свободное владение концептуально-понятийным аппаратом, научным языком и терминологией соответствующей дисциплины;</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на дополнительные вопросы преподавателя обучающийся дал правильные ответы. Компетенция сформирована на высоком уровне.</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i/>
          <w:sz w:val="28"/>
          <w:szCs w:val="28"/>
        </w:rPr>
        <w:t xml:space="preserve">Оценка «хорошо» (76 – 90 баллов) </w:t>
      </w:r>
      <w:r w:rsidRPr="00B306EE">
        <w:rPr>
          <w:rFonts w:ascii="Times New Roman" w:hAnsi="Times New Roman" w:cs="Times New Roman"/>
          <w:sz w:val="28"/>
          <w:szCs w:val="28"/>
        </w:rPr>
        <w:t>выставляется обучающемуся, если:</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обучающийся знает, понимает основные положения дисциплины, демонстрирует умение применять их для выполнения задания, в котором нет явно указанных способов решения; анализирует элементы, устанавливает связи между ними;</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ответ по теоретическому материалу, содержащемуся в вопросах билета, является полным, или частично полным и удовлетворяет требованиям программы, но не всегда дается точное, уверенное и аргументированное изложение материала;</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на дополнительные вопросы преподавателя обучающийся дал правильные ответы;</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обучающийся продемонстрировал владение терминологией соответствующей дисциплины.</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Компетенция сформирована на среднем уровне.</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i/>
          <w:sz w:val="28"/>
          <w:szCs w:val="28"/>
        </w:rPr>
        <w:t>Оценка «удовлетворительно» (61–75 баллов)</w:t>
      </w:r>
      <w:r w:rsidRPr="00B306EE">
        <w:rPr>
          <w:rFonts w:ascii="Times New Roman" w:hAnsi="Times New Roman" w:cs="Times New Roman"/>
          <w:sz w:val="28"/>
          <w:szCs w:val="28"/>
        </w:rPr>
        <w:t xml:space="preserve"> выставляется обучающемуся, если:</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обучающийся знает и воспроизводит основные положения дисциплины в соответствии с заданием, применяет их для выполнения типового задания в котором очевиден способ решения;</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обучающийся продемонстрировал базовые знания важнейших разделов дисциплины и содержания лекционного курса;</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у обучающегося имеются затруднения в использовании научно-понятийного аппарата в терминологии курса;</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несмотря на недостаточность знаний, обучающийся имеется стремление логически четко построить ответ, что свидетельствует о возможности последующего обучения.</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Компетенция сформирована на базовом уровне.</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i/>
          <w:sz w:val="28"/>
          <w:szCs w:val="28"/>
        </w:rPr>
        <w:t>Оценка «неудовлетворительно» (менее 61 балла)</w:t>
      </w:r>
      <w:r w:rsidRPr="00B306EE">
        <w:rPr>
          <w:rFonts w:ascii="Times New Roman" w:hAnsi="Times New Roman" w:cs="Times New Roman"/>
          <w:sz w:val="28"/>
          <w:szCs w:val="28"/>
        </w:rPr>
        <w:t xml:space="preserve"> выставляется обучающемуся, если:</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обучающийся имеет представление о содержании дисциплины, но не знает основные положения (темы, раздела, закона и т.д.), к которому относится задание, не способен выполнить задание с очевидным решением, не владеет навыками анализа и синтеза;</w:t>
      </w:r>
    </w:p>
    <w:p w:rsidR="00B306EE" w:rsidRPr="00B306EE"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у обучающегося имеются существенные пробелы в знании основного материала по дисциплине;</w:t>
      </w:r>
    </w:p>
    <w:p w:rsidR="00B306EE" w:rsidRPr="007F1C08" w:rsidRDefault="00B306EE" w:rsidP="00B306EE">
      <w:pPr>
        <w:tabs>
          <w:tab w:val="num" w:pos="0"/>
        </w:tabs>
        <w:spacing w:line="360" w:lineRule="auto"/>
        <w:ind w:firstLine="709"/>
        <w:contextualSpacing/>
        <w:jc w:val="both"/>
        <w:rPr>
          <w:rFonts w:ascii="Times New Roman" w:hAnsi="Times New Roman" w:cs="Times New Roman"/>
          <w:sz w:val="28"/>
          <w:szCs w:val="28"/>
        </w:rPr>
      </w:pPr>
      <w:r w:rsidRPr="00B306EE">
        <w:rPr>
          <w:rFonts w:ascii="Times New Roman" w:hAnsi="Times New Roman" w:cs="Times New Roman"/>
          <w:sz w:val="28"/>
          <w:szCs w:val="28"/>
        </w:rPr>
        <w:t>- в процессе ответа по теоретическому материалу, содержащемуся в вопросах билета, допущены принципиальные ошибки при изложении материала.</w:t>
      </w:r>
    </w:p>
    <w:p w:rsidR="00083F17" w:rsidRDefault="00083F17" w:rsidP="00512C48">
      <w:pPr>
        <w:spacing w:after="0" w:line="360" w:lineRule="auto"/>
        <w:ind w:firstLine="567"/>
        <w:contextualSpacing/>
        <w:jc w:val="center"/>
        <w:rPr>
          <w:rFonts w:ascii="Times New Roman" w:hAnsi="Times New Roman" w:cs="Times New Roman"/>
          <w:b/>
          <w:sz w:val="28"/>
          <w:szCs w:val="28"/>
        </w:rPr>
      </w:pPr>
    </w:p>
    <w:p w:rsidR="00EB6C6D" w:rsidRDefault="00512C48" w:rsidP="00512C48">
      <w:pPr>
        <w:spacing w:after="0" w:line="360" w:lineRule="auto"/>
        <w:ind w:firstLine="567"/>
        <w:contextualSpacing/>
        <w:jc w:val="center"/>
        <w:rPr>
          <w:rFonts w:ascii="Times New Roman" w:hAnsi="Times New Roman" w:cs="Times New Roman"/>
          <w:b/>
          <w:sz w:val="28"/>
          <w:szCs w:val="28"/>
        </w:rPr>
      </w:pPr>
      <w:r>
        <w:rPr>
          <w:rFonts w:ascii="Times New Roman" w:hAnsi="Times New Roman" w:cs="Times New Roman"/>
          <w:b/>
          <w:sz w:val="28"/>
          <w:szCs w:val="28"/>
        </w:rPr>
        <w:t>Тематика контрольных работ</w:t>
      </w:r>
    </w:p>
    <w:p w:rsidR="009E2475" w:rsidRDefault="009E2475" w:rsidP="00512C48">
      <w:pPr>
        <w:spacing w:after="0" w:line="360" w:lineRule="auto"/>
        <w:ind w:firstLine="567"/>
        <w:contextualSpacing/>
        <w:jc w:val="center"/>
        <w:rPr>
          <w:rFonts w:ascii="Times New Roman" w:hAnsi="Times New Roman" w:cs="Times New Roman"/>
          <w:b/>
          <w:sz w:val="28"/>
          <w:szCs w:val="28"/>
        </w:rPr>
      </w:pP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 xml:space="preserve">Цифровая </w:t>
      </w:r>
      <w:proofErr w:type="spellStart"/>
      <w:r w:rsidRPr="0080243A">
        <w:rPr>
          <w:rFonts w:ascii="Times New Roman" w:eastAsia="Times New Roman" w:hAnsi="Times New Roman" w:cs="Times New Roman"/>
          <w:color w:val="000000"/>
          <w:sz w:val="28"/>
          <w:szCs w:val="28"/>
        </w:rPr>
        <w:t>гуманитаристика</w:t>
      </w:r>
      <w:proofErr w:type="spellEnd"/>
      <w:r w:rsidRPr="0080243A">
        <w:rPr>
          <w:rFonts w:ascii="Times New Roman" w:eastAsia="Times New Roman" w:hAnsi="Times New Roman" w:cs="Times New Roman"/>
          <w:color w:val="000000"/>
          <w:sz w:val="28"/>
          <w:szCs w:val="28"/>
        </w:rPr>
        <w:t xml:space="preserve"> как междисциплинарное научное направление: генезис, предметное поле, ключевые исследовательские школы.</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«Цифровой поворот» в гуманитарных науках: предпосылки, содержание, последствия для методологии исследования.</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 xml:space="preserve">Специфика гуманитарных данных: неоднозначность, </w:t>
      </w:r>
      <w:proofErr w:type="spellStart"/>
      <w:r w:rsidRPr="0080243A">
        <w:rPr>
          <w:rFonts w:ascii="Times New Roman" w:eastAsia="Times New Roman" w:hAnsi="Times New Roman" w:cs="Times New Roman"/>
          <w:color w:val="000000"/>
          <w:sz w:val="28"/>
          <w:szCs w:val="28"/>
        </w:rPr>
        <w:t>контекстуальность</w:t>
      </w:r>
      <w:proofErr w:type="spellEnd"/>
      <w:r w:rsidRPr="0080243A">
        <w:rPr>
          <w:rFonts w:ascii="Times New Roman" w:eastAsia="Times New Roman" w:hAnsi="Times New Roman" w:cs="Times New Roman"/>
          <w:color w:val="000000"/>
          <w:sz w:val="28"/>
          <w:szCs w:val="28"/>
        </w:rPr>
        <w:t>, разреженность — вызовы для цифровой обработки.</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Оцифровка, цифровое сохранение и цифровое кураторство: понятия, технологии, этические аспекты.</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Критический анализ DH-проектов: критерии оценки, методологическая обоснованность, научный вклад.</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 xml:space="preserve">Корпусная лингвистика как метод цифровой </w:t>
      </w:r>
      <w:proofErr w:type="spellStart"/>
      <w:r w:rsidRPr="0080243A">
        <w:rPr>
          <w:rFonts w:ascii="Times New Roman" w:eastAsia="Times New Roman" w:hAnsi="Times New Roman" w:cs="Times New Roman"/>
          <w:color w:val="000000"/>
          <w:sz w:val="28"/>
          <w:szCs w:val="28"/>
        </w:rPr>
        <w:t>гуманитаристики</w:t>
      </w:r>
      <w:proofErr w:type="spellEnd"/>
      <w:r w:rsidRPr="0080243A">
        <w:rPr>
          <w:rFonts w:ascii="Times New Roman" w:eastAsia="Times New Roman" w:hAnsi="Times New Roman" w:cs="Times New Roman"/>
          <w:color w:val="000000"/>
          <w:sz w:val="28"/>
          <w:szCs w:val="28"/>
        </w:rPr>
        <w:t>: типы корпусов, инструменты анализа, возможности и ограничения (на примере НКРЯ).</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Методология «дальнего чтения» (</w:t>
      </w:r>
      <w:proofErr w:type="spellStart"/>
      <w:r w:rsidRPr="0080243A">
        <w:rPr>
          <w:rFonts w:ascii="Times New Roman" w:eastAsia="Times New Roman" w:hAnsi="Times New Roman" w:cs="Times New Roman"/>
          <w:color w:val="000000"/>
          <w:sz w:val="28"/>
          <w:szCs w:val="28"/>
        </w:rPr>
        <w:t>distant</w:t>
      </w:r>
      <w:proofErr w:type="spellEnd"/>
      <w:r w:rsidRPr="0080243A">
        <w:rPr>
          <w:rFonts w:ascii="Times New Roman" w:eastAsia="Times New Roman" w:hAnsi="Times New Roman" w:cs="Times New Roman"/>
          <w:color w:val="000000"/>
          <w:sz w:val="28"/>
          <w:szCs w:val="28"/>
        </w:rPr>
        <w:t xml:space="preserve"> </w:t>
      </w:r>
      <w:proofErr w:type="spellStart"/>
      <w:r w:rsidRPr="0080243A">
        <w:rPr>
          <w:rFonts w:ascii="Times New Roman" w:eastAsia="Times New Roman" w:hAnsi="Times New Roman" w:cs="Times New Roman"/>
          <w:color w:val="000000"/>
          <w:sz w:val="28"/>
          <w:szCs w:val="28"/>
        </w:rPr>
        <w:t>reading</w:t>
      </w:r>
      <w:proofErr w:type="spellEnd"/>
      <w:r w:rsidRPr="0080243A">
        <w:rPr>
          <w:rFonts w:ascii="Times New Roman" w:eastAsia="Times New Roman" w:hAnsi="Times New Roman" w:cs="Times New Roman"/>
          <w:color w:val="000000"/>
          <w:sz w:val="28"/>
          <w:szCs w:val="28"/>
        </w:rPr>
        <w:t xml:space="preserve">) Ф. </w:t>
      </w:r>
      <w:proofErr w:type="spellStart"/>
      <w:r w:rsidRPr="0080243A">
        <w:rPr>
          <w:rFonts w:ascii="Times New Roman" w:eastAsia="Times New Roman" w:hAnsi="Times New Roman" w:cs="Times New Roman"/>
          <w:color w:val="000000"/>
          <w:sz w:val="28"/>
          <w:szCs w:val="28"/>
        </w:rPr>
        <w:t>Моретти</w:t>
      </w:r>
      <w:proofErr w:type="spellEnd"/>
      <w:r w:rsidRPr="0080243A">
        <w:rPr>
          <w:rFonts w:ascii="Times New Roman" w:eastAsia="Times New Roman" w:hAnsi="Times New Roman" w:cs="Times New Roman"/>
          <w:color w:val="000000"/>
          <w:sz w:val="28"/>
          <w:szCs w:val="28"/>
        </w:rPr>
        <w:t>: концепция, инструменты реализации, отличие от «пристального чтения».</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Сетевой анализ в гуманитарных исследованиях: основные понятия (узел, ребро, центральность), программные средства (</w:t>
      </w:r>
      <w:proofErr w:type="spellStart"/>
      <w:r w:rsidRPr="0080243A">
        <w:rPr>
          <w:rFonts w:ascii="Times New Roman" w:eastAsia="Times New Roman" w:hAnsi="Times New Roman" w:cs="Times New Roman"/>
          <w:color w:val="000000"/>
          <w:sz w:val="28"/>
          <w:szCs w:val="28"/>
        </w:rPr>
        <w:t>Gephi</w:t>
      </w:r>
      <w:proofErr w:type="spellEnd"/>
      <w:r w:rsidRPr="0080243A">
        <w:rPr>
          <w:rFonts w:ascii="Times New Roman" w:eastAsia="Times New Roman" w:hAnsi="Times New Roman" w:cs="Times New Roman"/>
          <w:color w:val="000000"/>
          <w:sz w:val="28"/>
          <w:szCs w:val="28"/>
        </w:rPr>
        <w:t>), интерпретация результатов.</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 xml:space="preserve">Геоинформационные системы (ГИС) в цифровой </w:t>
      </w:r>
      <w:proofErr w:type="spellStart"/>
      <w:r w:rsidRPr="0080243A">
        <w:rPr>
          <w:rFonts w:ascii="Times New Roman" w:eastAsia="Times New Roman" w:hAnsi="Times New Roman" w:cs="Times New Roman"/>
          <w:color w:val="000000"/>
          <w:sz w:val="28"/>
          <w:szCs w:val="28"/>
        </w:rPr>
        <w:t>гуманитаристике</w:t>
      </w:r>
      <w:proofErr w:type="spellEnd"/>
      <w:r w:rsidRPr="0080243A">
        <w:rPr>
          <w:rFonts w:ascii="Times New Roman" w:eastAsia="Times New Roman" w:hAnsi="Times New Roman" w:cs="Times New Roman"/>
          <w:color w:val="000000"/>
          <w:sz w:val="28"/>
          <w:szCs w:val="28"/>
        </w:rPr>
        <w:t xml:space="preserve">: историческое картографирование, </w:t>
      </w:r>
      <w:proofErr w:type="spellStart"/>
      <w:r w:rsidRPr="0080243A">
        <w:rPr>
          <w:rFonts w:ascii="Times New Roman" w:eastAsia="Times New Roman" w:hAnsi="Times New Roman" w:cs="Times New Roman"/>
          <w:color w:val="000000"/>
          <w:sz w:val="28"/>
          <w:szCs w:val="28"/>
        </w:rPr>
        <w:t>геокодирование</w:t>
      </w:r>
      <w:proofErr w:type="spellEnd"/>
      <w:r w:rsidRPr="0080243A">
        <w:rPr>
          <w:rFonts w:ascii="Times New Roman" w:eastAsia="Times New Roman" w:hAnsi="Times New Roman" w:cs="Times New Roman"/>
          <w:color w:val="000000"/>
          <w:sz w:val="28"/>
          <w:szCs w:val="28"/>
        </w:rPr>
        <w:t>, визуализация пространственных данных.</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 xml:space="preserve">Визуализация данных в DH: типы визуализации, принципы «хорошей» визуализации (Э. </w:t>
      </w:r>
      <w:proofErr w:type="spellStart"/>
      <w:r w:rsidRPr="0080243A">
        <w:rPr>
          <w:rFonts w:ascii="Times New Roman" w:eastAsia="Times New Roman" w:hAnsi="Times New Roman" w:cs="Times New Roman"/>
          <w:color w:val="000000"/>
          <w:sz w:val="28"/>
          <w:szCs w:val="28"/>
        </w:rPr>
        <w:t>Тафти</w:t>
      </w:r>
      <w:proofErr w:type="spellEnd"/>
      <w:r w:rsidRPr="0080243A">
        <w:rPr>
          <w:rFonts w:ascii="Times New Roman" w:eastAsia="Times New Roman" w:hAnsi="Times New Roman" w:cs="Times New Roman"/>
          <w:color w:val="000000"/>
          <w:sz w:val="28"/>
          <w:szCs w:val="28"/>
        </w:rPr>
        <w:t>), различие исследовательской и презентационной визуализации.</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Технологии компьютерного зрения в анализе иконографических источников: классификация изображений, распознавание объектов, поиск по визуальному сходству.</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 xml:space="preserve">Инструменты цифровой </w:t>
      </w:r>
      <w:proofErr w:type="spellStart"/>
      <w:r w:rsidRPr="0080243A">
        <w:rPr>
          <w:rFonts w:ascii="Times New Roman" w:eastAsia="Times New Roman" w:hAnsi="Times New Roman" w:cs="Times New Roman"/>
          <w:color w:val="000000"/>
          <w:sz w:val="28"/>
          <w:szCs w:val="28"/>
        </w:rPr>
        <w:t>гуманитаристики</w:t>
      </w:r>
      <w:proofErr w:type="spellEnd"/>
      <w:r w:rsidRPr="0080243A">
        <w:rPr>
          <w:rFonts w:ascii="Times New Roman" w:eastAsia="Times New Roman" w:hAnsi="Times New Roman" w:cs="Times New Roman"/>
          <w:color w:val="000000"/>
          <w:sz w:val="28"/>
          <w:szCs w:val="28"/>
        </w:rPr>
        <w:t xml:space="preserve"> для </w:t>
      </w:r>
      <w:proofErr w:type="gramStart"/>
      <w:r w:rsidRPr="0080243A">
        <w:rPr>
          <w:rFonts w:ascii="Times New Roman" w:eastAsia="Times New Roman" w:hAnsi="Times New Roman" w:cs="Times New Roman"/>
          <w:color w:val="000000"/>
          <w:sz w:val="28"/>
          <w:szCs w:val="28"/>
        </w:rPr>
        <w:t>не-программистов</w:t>
      </w:r>
      <w:proofErr w:type="gramEnd"/>
      <w:r w:rsidRPr="0080243A">
        <w:rPr>
          <w:rFonts w:ascii="Times New Roman" w:eastAsia="Times New Roman" w:hAnsi="Times New Roman" w:cs="Times New Roman"/>
          <w:color w:val="000000"/>
          <w:sz w:val="28"/>
          <w:szCs w:val="28"/>
        </w:rPr>
        <w:t xml:space="preserve">: </w:t>
      </w:r>
      <w:proofErr w:type="spellStart"/>
      <w:r w:rsidRPr="0080243A">
        <w:rPr>
          <w:rFonts w:ascii="Times New Roman" w:eastAsia="Times New Roman" w:hAnsi="Times New Roman" w:cs="Times New Roman"/>
          <w:color w:val="000000"/>
          <w:sz w:val="28"/>
          <w:szCs w:val="28"/>
        </w:rPr>
        <w:t>Voyant</w:t>
      </w:r>
      <w:proofErr w:type="spellEnd"/>
      <w:r w:rsidRPr="0080243A">
        <w:rPr>
          <w:rFonts w:ascii="Times New Roman" w:eastAsia="Times New Roman" w:hAnsi="Times New Roman" w:cs="Times New Roman"/>
          <w:color w:val="000000"/>
          <w:sz w:val="28"/>
          <w:szCs w:val="28"/>
        </w:rPr>
        <w:t xml:space="preserve"> </w:t>
      </w:r>
      <w:proofErr w:type="spellStart"/>
      <w:r w:rsidRPr="0080243A">
        <w:rPr>
          <w:rFonts w:ascii="Times New Roman" w:eastAsia="Times New Roman" w:hAnsi="Times New Roman" w:cs="Times New Roman"/>
          <w:color w:val="000000"/>
          <w:sz w:val="28"/>
          <w:szCs w:val="28"/>
        </w:rPr>
        <w:t>Tools</w:t>
      </w:r>
      <w:proofErr w:type="spellEnd"/>
      <w:r w:rsidRPr="0080243A">
        <w:rPr>
          <w:rFonts w:ascii="Times New Roman" w:eastAsia="Times New Roman" w:hAnsi="Times New Roman" w:cs="Times New Roman"/>
          <w:color w:val="000000"/>
          <w:sz w:val="28"/>
          <w:szCs w:val="28"/>
        </w:rPr>
        <w:t xml:space="preserve">, </w:t>
      </w:r>
      <w:proofErr w:type="spellStart"/>
      <w:r w:rsidRPr="0080243A">
        <w:rPr>
          <w:rFonts w:ascii="Times New Roman" w:eastAsia="Times New Roman" w:hAnsi="Times New Roman" w:cs="Times New Roman"/>
          <w:color w:val="000000"/>
          <w:sz w:val="28"/>
          <w:szCs w:val="28"/>
        </w:rPr>
        <w:t>Palladio</w:t>
      </w:r>
      <w:proofErr w:type="spellEnd"/>
      <w:r w:rsidRPr="0080243A">
        <w:rPr>
          <w:rFonts w:ascii="Times New Roman" w:eastAsia="Times New Roman" w:hAnsi="Times New Roman" w:cs="Times New Roman"/>
          <w:color w:val="000000"/>
          <w:sz w:val="28"/>
          <w:szCs w:val="28"/>
        </w:rPr>
        <w:t xml:space="preserve">, </w:t>
      </w:r>
      <w:proofErr w:type="spellStart"/>
      <w:r w:rsidRPr="0080243A">
        <w:rPr>
          <w:rFonts w:ascii="Times New Roman" w:eastAsia="Times New Roman" w:hAnsi="Times New Roman" w:cs="Times New Roman"/>
          <w:color w:val="000000"/>
          <w:sz w:val="28"/>
          <w:szCs w:val="28"/>
        </w:rPr>
        <w:t>StoryMapJS</w:t>
      </w:r>
      <w:proofErr w:type="spellEnd"/>
      <w:r w:rsidRPr="0080243A">
        <w:rPr>
          <w:rFonts w:ascii="Times New Roman" w:eastAsia="Times New Roman" w:hAnsi="Times New Roman" w:cs="Times New Roman"/>
          <w:color w:val="000000"/>
          <w:sz w:val="28"/>
          <w:szCs w:val="28"/>
        </w:rPr>
        <w:t xml:space="preserve">, </w:t>
      </w:r>
      <w:proofErr w:type="spellStart"/>
      <w:r w:rsidRPr="0080243A">
        <w:rPr>
          <w:rFonts w:ascii="Times New Roman" w:eastAsia="Times New Roman" w:hAnsi="Times New Roman" w:cs="Times New Roman"/>
          <w:color w:val="000000"/>
          <w:sz w:val="28"/>
          <w:szCs w:val="28"/>
        </w:rPr>
        <w:t>TimelineJS</w:t>
      </w:r>
      <w:proofErr w:type="spellEnd"/>
      <w:r w:rsidRPr="0080243A">
        <w:rPr>
          <w:rFonts w:ascii="Times New Roman" w:eastAsia="Times New Roman" w:hAnsi="Times New Roman" w:cs="Times New Roman"/>
          <w:color w:val="000000"/>
          <w:sz w:val="28"/>
          <w:szCs w:val="28"/>
        </w:rPr>
        <w:t xml:space="preserve">, </w:t>
      </w:r>
      <w:proofErr w:type="spellStart"/>
      <w:r w:rsidRPr="0080243A">
        <w:rPr>
          <w:rFonts w:ascii="Times New Roman" w:eastAsia="Times New Roman" w:hAnsi="Times New Roman" w:cs="Times New Roman"/>
          <w:color w:val="000000"/>
          <w:sz w:val="28"/>
          <w:szCs w:val="28"/>
        </w:rPr>
        <w:t>Omeka</w:t>
      </w:r>
      <w:proofErr w:type="spellEnd"/>
      <w:r w:rsidRPr="0080243A">
        <w:rPr>
          <w:rFonts w:ascii="Times New Roman" w:eastAsia="Times New Roman" w:hAnsi="Times New Roman" w:cs="Times New Roman"/>
          <w:color w:val="000000"/>
          <w:sz w:val="28"/>
          <w:szCs w:val="28"/>
        </w:rPr>
        <w:t xml:space="preserve"> </w:t>
      </w:r>
      <w:r w:rsidR="00C54842">
        <w:rPr>
          <w:rFonts w:ascii="Times New Roman" w:eastAsia="Times New Roman" w:hAnsi="Times New Roman" w:cs="Times New Roman"/>
          <w:color w:val="000000"/>
          <w:sz w:val="28"/>
          <w:szCs w:val="28"/>
        </w:rPr>
        <w:t xml:space="preserve">-  </w:t>
      </w:r>
      <w:r w:rsidRPr="0080243A">
        <w:rPr>
          <w:rFonts w:ascii="Times New Roman" w:eastAsia="Times New Roman" w:hAnsi="Times New Roman" w:cs="Times New Roman"/>
          <w:color w:val="000000"/>
          <w:sz w:val="28"/>
          <w:szCs w:val="28"/>
        </w:rPr>
        <w:t>обзор и практическое применение.</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Искусственный интеллект в исторических исследованиях: возможности, методы, ограничения (на примере анализа исторических источников).</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 xml:space="preserve">Обработка естественного языка (NLP) в цифровой </w:t>
      </w:r>
      <w:proofErr w:type="spellStart"/>
      <w:r w:rsidRPr="0080243A">
        <w:rPr>
          <w:rFonts w:ascii="Times New Roman" w:eastAsia="Times New Roman" w:hAnsi="Times New Roman" w:cs="Times New Roman"/>
          <w:color w:val="000000"/>
          <w:sz w:val="28"/>
          <w:szCs w:val="28"/>
        </w:rPr>
        <w:t>гуманитаристике</w:t>
      </w:r>
      <w:proofErr w:type="spellEnd"/>
      <w:r w:rsidRPr="0080243A">
        <w:rPr>
          <w:rFonts w:ascii="Times New Roman" w:eastAsia="Times New Roman" w:hAnsi="Times New Roman" w:cs="Times New Roman"/>
          <w:color w:val="000000"/>
          <w:sz w:val="28"/>
          <w:szCs w:val="28"/>
        </w:rPr>
        <w:t>: тематическое моделирование, анализ тональности, распознавание именованных сущностей.</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Искусственный интеллект в атрибуции произведений искусства и литературы: достижения, дискуссии, этические вопросы.</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Этические и социальные аспекты применения искусственного интеллекта в гуманитарных исследованиях.</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 xml:space="preserve">Цифровые архивы и электронные музеи: принципы создания, стандарты описания (TEI, </w:t>
      </w:r>
      <w:proofErr w:type="spellStart"/>
      <w:r w:rsidRPr="0080243A">
        <w:rPr>
          <w:rFonts w:ascii="Times New Roman" w:eastAsia="Times New Roman" w:hAnsi="Times New Roman" w:cs="Times New Roman"/>
          <w:color w:val="000000"/>
          <w:sz w:val="28"/>
          <w:szCs w:val="28"/>
        </w:rPr>
        <w:t>Dublin</w:t>
      </w:r>
      <w:proofErr w:type="spellEnd"/>
      <w:r w:rsidRPr="0080243A">
        <w:rPr>
          <w:rFonts w:ascii="Times New Roman" w:eastAsia="Times New Roman" w:hAnsi="Times New Roman" w:cs="Times New Roman"/>
          <w:color w:val="000000"/>
          <w:sz w:val="28"/>
          <w:szCs w:val="28"/>
        </w:rPr>
        <w:t xml:space="preserve"> </w:t>
      </w:r>
      <w:proofErr w:type="spellStart"/>
      <w:r w:rsidRPr="0080243A">
        <w:rPr>
          <w:rFonts w:ascii="Times New Roman" w:eastAsia="Times New Roman" w:hAnsi="Times New Roman" w:cs="Times New Roman"/>
          <w:color w:val="000000"/>
          <w:sz w:val="28"/>
          <w:szCs w:val="28"/>
        </w:rPr>
        <w:t>Core</w:t>
      </w:r>
      <w:proofErr w:type="spellEnd"/>
      <w:r w:rsidRPr="0080243A">
        <w:rPr>
          <w:rFonts w:ascii="Times New Roman" w:eastAsia="Times New Roman" w:hAnsi="Times New Roman" w:cs="Times New Roman"/>
          <w:color w:val="000000"/>
          <w:sz w:val="28"/>
          <w:szCs w:val="28"/>
        </w:rPr>
        <w:t>, EAD), проблемы долгосрочного хранения.</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proofErr w:type="spellStart"/>
      <w:r w:rsidRPr="0080243A">
        <w:rPr>
          <w:rFonts w:ascii="Times New Roman" w:eastAsia="Times New Roman" w:hAnsi="Times New Roman" w:cs="Times New Roman"/>
          <w:color w:val="000000"/>
          <w:sz w:val="28"/>
          <w:szCs w:val="28"/>
        </w:rPr>
        <w:t>Краудсорсинговые</w:t>
      </w:r>
      <w:proofErr w:type="spellEnd"/>
      <w:r w:rsidRPr="0080243A">
        <w:rPr>
          <w:rFonts w:ascii="Times New Roman" w:eastAsia="Times New Roman" w:hAnsi="Times New Roman" w:cs="Times New Roman"/>
          <w:color w:val="000000"/>
          <w:sz w:val="28"/>
          <w:szCs w:val="28"/>
        </w:rPr>
        <w:t xml:space="preserve"> проекты в гуманитарной сфере: модели участия, качество данных, социал</w:t>
      </w:r>
      <w:r w:rsidR="00C54842">
        <w:rPr>
          <w:rFonts w:ascii="Times New Roman" w:eastAsia="Times New Roman" w:hAnsi="Times New Roman" w:cs="Times New Roman"/>
          <w:color w:val="000000"/>
          <w:sz w:val="28"/>
          <w:szCs w:val="28"/>
        </w:rPr>
        <w:t>ьное влияние (проекты «Прожито»</w:t>
      </w:r>
      <w:r w:rsidRPr="0080243A">
        <w:rPr>
          <w:rFonts w:ascii="Times New Roman" w:eastAsia="Times New Roman" w:hAnsi="Times New Roman" w:cs="Times New Roman"/>
          <w:color w:val="000000"/>
          <w:sz w:val="28"/>
          <w:szCs w:val="28"/>
        </w:rPr>
        <w:t xml:space="preserve"> и др.).</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Историческая память в цифровом пространстве: мемориальные практики, цифровые реконструкции, виртуальные музеи.</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Виртуальная реконструкция утраченного архитектурного и культурного наследия: методы, точность, границы достоверности.</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Авторское право и открытые лицензии (</w:t>
      </w:r>
      <w:proofErr w:type="spellStart"/>
      <w:r w:rsidRPr="0080243A">
        <w:rPr>
          <w:rFonts w:ascii="Times New Roman" w:eastAsia="Times New Roman" w:hAnsi="Times New Roman" w:cs="Times New Roman"/>
          <w:color w:val="000000"/>
          <w:sz w:val="28"/>
          <w:szCs w:val="28"/>
        </w:rPr>
        <w:t>Creative</w:t>
      </w:r>
      <w:proofErr w:type="spellEnd"/>
      <w:r w:rsidRPr="0080243A">
        <w:rPr>
          <w:rFonts w:ascii="Times New Roman" w:eastAsia="Times New Roman" w:hAnsi="Times New Roman" w:cs="Times New Roman"/>
          <w:color w:val="000000"/>
          <w:sz w:val="28"/>
          <w:szCs w:val="28"/>
        </w:rPr>
        <w:t xml:space="preserve"> </w:t>
      </w:r>
      <w:proofErr w:type="spellStart"/>
      <w:r w:rsidRPr="0080243A">
        <w:rPr>
          <w:rFonts w:ascii="Times New Roman" w:eastAsia="Times New Roman" w:hAnsi="Times New Roman" w:cs="Times New Roman"/>
          <w:color w:val="000000"/>
          <w:sz w:val="28"/>
          <w:szCs w:val="28"/>
        </w:rPr>
        <w:t>Commons</w:t>
      </w:r>
      <w:proofErr w:type="spellEnd"/>
      <w:r w:rsidRPr="0080243A">
        <w:rPr>
          <w:rFonts w:ascii="Times New Roman" w:eastAsia="Times New Roman" w:hAnsi="Times New Roman" w:cs="Times New Roman"/>
          <w:color w:val="000000"/>
          <w:sz w:val="28"/>
          <w:szCs w:val="28"/>
        </w:rPr>
        <w:t xml:space="preserve">) в цифровой </w:t>
      </w:r>
      <w:proofErr w:type="spellStart"/>
      <w:r w:rsidRPr="0080243A">
        <w:rPr>
          <w:rFonts w:ascii="Times New Roman" w:eastAsia="Times New Roman" w:hAnsi="Times New Roman" w:cs="Times New Roman"/>
          <w:color w:val="000000"/>
          <w:sz w:val="28"/>
          <w:szCs w:val="28"/>
        </w:rPr>
        <w:t>гуманитаристике</w:t>
      </w:r>
      <w:proofErr w:type="spellEnd"/>
      <w:r w:rsidRPr="0080243A">
        <w:rPr>
          <w:rFonts w:ascii="Times New Roman" w:eastAsia="Times New Roman" w:hAnsi="Times New Roman" w:cs="Times New Roman"/>
          <w:color w:val="000000"/>
          <w:sz w:val="28"/>
          <w:szCs w:val="28"/>
        </w:rPr>
        <w:t>: правовые аспекты использования оцифрованного культурного наследия.</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 xml:space="preserve">Трансформация </w:t>
      </w:r>
      <w:proofErr w:type="spellStart"/>
      <w:r w:rsidRPr="0080243A">
        <w:rPr>
          <w:rFonts w:ascii="Times New Roman" w:eastAsia="Times New Roman" w:hAnsi="Times New Roman" w:cs="Times New Roman"/>
          <w:color w:val="000000"/>
          <w:sz w:val="28"/>
          <w:szCs w:val="28"/>
        </w:rPr>
        <w:t>медиапотребления</w:t>
      </w:r>
      <w:proofErr w:type="spellEnd"/>
      <w:r w:rsidRPr="0080243A">
        <w:rPr>
          <w:rFonts w:ascii="Times New Roman" w:eastAsia="Times New Roman" w:hAnsi="Times New Roman" w:cs="Times New Roman"/>
          <w:color w:val="000000"/>
          <w:sz w:val="28"/>
          <w:szCs w:val="28"/>
        </w:rPr>
        <w:t xml:space="preserve"> в цифровую эпоху: от традиционных СМИ к цифровым платформам и социальным сетям.</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Социальные сети как объект цифрового гуманитарного анализа: методы сбора данных, сетевой анализ, изучение общественных настроений.</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Реклама и связи с общественностью в цифровом пространстве: методы анализа эффективности, работа с большими данными, персонализация коммуникаций.</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Цифровая культура и социальные коммуникации: понятие, структура, влияние на формирование идентичности в современном обществе.</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 xml:space="preserve">«Экономика доступа» Дж. </w:t>
      </w:r>
      <w:proofErr w:type="spellStart"/>
      <w:r w:rsidRPr="0080243A">
        <w:rPr>
          <w:rFonts w:ascii="Times New Roman" w:eastAsia="Times New Roman" w:hAnsi="Times New Roman" w:cs="Times New Roman"/>
          <w:color w:val="000000"/>
          <w:sz w:val="28"/>
          <w:szCs w:val="28"/>
        </w:rPr>
        <w:t>Риффкина</w:t>
      </w:r>
      <w:proofErr w:type="spellEnd"/>
      <w:r w:rsidRPr="0080243A">
        <w:rPr>
          <w:rFonts w:ascii="Times New Roman" w:eastAsia="Times New Roman" w:hAnsi="Times New Roman" w:cs="Times New Roman"/>
          <w:color w:val="000000"/>
          <w:sz w:val="28"/>
          <w:szCs w:val="28"/>
        </w:rPr>
        <w:t xml:space="preserve"> и её воплощение в современной </w:t>
      </w:r>
      <w:proofErr w:type="spellStart"/>
      <w:r w:rsidRPr="0080243A">
        <w:rPr>
          <w:rFonts w:ascii="Times New Roman" w:eastAsia="Times New Roman" w:hAnsi="Times New Roman" w:cs="Times New Roman"/>
          <w:color w:val="000000"/>
          <w:sz w:val="28"/>
          <w:szCs w:val="28"/>
        </w:rPr>
        <w:t>медиасреде</w:t>
      </w:r>
      <w:proofErr w:type="spellEnd"/>
      <w:r w:rsidRPr="0080243A">
        <w:rPr>
          <w:rFonts w:ascii="Times New Roman" w:eastAsia="Times New Roman" w:hAnsi="Times New Roman" w:cs="Times New Roman"/>
          <w:color w:val="000000"/>
          <w:sz w:val="28"/>
          <w:szCs w:val="28"/>
        </w:rPr>
        <w:t>: платформы, подписки, монетизация контента.</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Жизненный цикл DH-проекта: от исследовательского вопроса до публикации и архивирования результатов.</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Организация междисциплинарной команды цифрового гуманитарного проекта: роли, компетенции, взаимодействие гуманитариев и IT-специалистов.</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Устойчивость (</w:t>
      </w:r>
      <w:proofErr w:type="spellStart"/>
      <w:r w:rsidRPr="0080243A">
        <w:rPr>
          <w:rFonts w:ascii="Times New Roman" w:eastAsia="Times New Roman" w:hAnsi="Times New Roman" w:cs="Times New Roman"/>
          <w:color w:val="000000"/>
          <w:sz w:val="28"/>
          <w:szCs w:val="28"/>
        </w:rPr>
        <w:t>sustainability</w:t>
      </w:r>
      <w:proofErr w:type="spellEnd"/>
      <w:r w:rsidRPr="0080243A">
        <w:rPr>
          <w:rFonts w:ascii="Times New Roman" w:eastAsia="Times New Roman" w:hAnsi="Times New Roman" w:cs="Times New Roman"/>
          <w:color w:val="000000"/>
          <w:sz w:val="28"/>
          <w:szCs w:val="28"/>
        </w:rPr>
        <w:t>) цифрового проекта: стратегии долговременного доступа, обновления и финансирования.</w:t>
      </w:r>
    </w:p>
    <w:p w:rsidR="0080243A" w:rsidRPr="0080243A" w:rsidRDefault="0080243A" w:rsidP="00512C48">
      <w:pPr>
        <w:numPr>
          <w:ilvl w:val="0"/>
          <w:numId w:val="4"/>
        </w:numPr>
        <w:spacing w:after="0" w:line="360" w:lineRule="auto"/>
        <w:contextualSpacing/>
        <w:jc w:val="both"/>
        <w:rPr>
          <w:rFonts w:ascii="Times New Roman" w:eastAsia="Times New Roman" w:hAnsi="Times New Roman" w:cs="Times New Roman"/>
          <w:color w:val="000000"/>
          <w:sz w:val="28"/>
          <w:szCs w:val="28"/>
        </w:rPr>
      </w:pPr>
      <w:r w:rsidRPr="0080243A">
        <w:rPr>
          <w:rFonts w:ascii="Times New Roman" w:eastAsia="Times New Roman" w:hAnsi="Times New Roman" w:cs="Times New Roman"/>
          <w:color w:val="000000"/>
          <w:sz w:val="28"/>
          <w:szCs w:val="28"/>
        </w:rPr>
        <w:t xml:space="preserve">Модели финансирования и </w:t>
      </w:r>
      <w:proofErr w:type="spellStart"/>
      <w:r w:rsidRPr="0080243A">
        <w:rPr>
          <w:rFonts w:ascii="Times New Roman" w:eastAsia="Times New Roman" w:hAnsi="Times New Roman" w:cs="Times New Roman"/>
          <w:color w:val="000000"/>
          <w:sz w:val="28"/>
          <w:szCs w:val="28"/>
        </w:rPr>
        <w:t>грантовой</w:t>
      </w:r>
      <w:proofErr w:type="spellEnd"/>
      <w:r w:rsidRPr="0080243A">
        <w:rPr>
          <w:rFonts w:ascii="Times New Roman" w:eastAsia="Times New Roman" w:hAnsi="Times New Roman" w:cs="Times New Roman"/>
          <w:color w:val="000000"/>
          <w:sz w:val="28"/>
          <w:szCs w:val="28"/>
        </w:rPr>
        <w:t xml:space="preserve"> поддержки DH-проектов в России (РНФ, Фонд Потанина, Президентские гранты): требования к заявкам, критерии оценки.</w:t>
      </w:r>
    </w:p>
    <w:p w:rsidR="00EB6C6D" w:rsidRDefault="00EB6C6D">
      <w:pPr>
        <w:spacing w:line="240" w:lineRule="auto"/>
        <w:jc w:val="center"/>
        <w:rPr>
          <w:rFonts w:ascii="Times New Roman" w:hAnsi="Times New Roman" w:cs="Times New Roman"/>
          <w:b/>
          <w:sz w:val="28"/>
          <w:szCs w:val="28"/>
        </w:rPr>
      </w:pPr>
    </w:p>
    <w:tbl>
      <w:tblPr>
        <w:tblW w:w="0" w:type="auto"/>
        <w:tblCellMar>
          <w:left w:w="0" w:type="dxa"/>
          <w:right w:w="0" w:type="dxa"/>
        </w:tblCellMar>
        <w:tblLook w:val="04A0" w:firstRow="1" w:lastRow="0" w:firstColumn="1" w:lastColumn="0" w:noHBand="0" w:noVBand="1"/>
      </w:tblPr>
      <w:tblGrid>
        <w:gridCol w:w="546"/>
        <w:gridCol w:w="57"/>
        <w:gridCol w:w="1876"/>
        <w:gridCol w:w="3576"/>
        <w:gridCol w:w="2199"/>
        <w:gridCol w:w="1384"/>
      </w:tblGrid>
      <w:tr w:rsidR="00C54842" w:rsidRPr="00FD5568" w:rsidTr="00512C48">
        <w:trPr>
          <w:trHeight w:hRule="exact" w:val="284"/>
        </w:trPr>
        <w:tc>
          <w:tcPr>
            <w:tcW w:w="10788" w:type="dxa"/>
            <w:gridSpan w:val="6"/>
            <w:shd w:val="clear" w:color="000000" w:fill="D3D3D3"/>
            <w:tcMar>
              <w:left w:w="34" w:type="dxa"/>
              <w:right w:w="34" w:type="dxa"/>
            </w:tcMar>
          </w:tcPr>
          <w:p w:rsidR="00C54842" w:rsidRPr="007F1C08" w:rsidRDefault="00C54842" w:rsidP="00512C48">
            <w:pPr>
              <w:spacing w:after="0" w:line="238" w:lineRule="auto"/>
              <w:ind w:right="30"/>
              <w:jc w:val="center"/>
              <w:rPr>
                <w:sz w:val="28"/>
                <w:szCs w:val="19"/>
              </w:rPr>
            </w:pPr>
            <w:r w:rsidRPr="007F1C08">
              <w:rPr>
                <w:rFonts w:ascii="Times New Roman" w:eastAsia="Times New Roman" w:hAnsi="Times New Roman" w:cs="Times New Roman"/>
                <w:b/>
                <w:color w:val="000000"/>
                <w:sz w:val="28"/>
                <w:szCs w:val="19"/>
              </w:rPr>
              <w:t>УЧЕБНО-МЕТОДИЧЕСКОЕ И ИНФОРМАЦИОННОЕ ОБЕСПЕЧЕНИЕ ДИСЦИПЛИНЫ (МОДУЛЯ)</w:t>
            </w:r>
          </w:p>
        </w:tc>
      </w:tr>
      <w:tr w:rsidR="00C54842" w:rsidTr="00512C48">
        <w:trPr>
          <w:trHeight w:hRule="exact" w:val="283"/>
        </w:trPr>
        <w:tc>
          <w:tcPr>
            <w:tcW w:w="10788" w:type="dxa"/>
            <w:gridSpan w:val="6"/>
            <w:shd w:val="clear" w:color="000000" w:fill="FFFFFF"/>
            <w:tcMar>
              <w:left w:w="34" w:type="dxa"/>
              <w:right w:w="34" w:type="dxa"/>
            </w:tcMar>
          </w:tcPr>
          <w:p w:rsidR="00C54842" w:rsidRPr="007F1C08" w:rsidRDefault="00C54842" w:rsidP="00512C48">
            <w:pPr>
              <w:spacing w:after="0" w:line="238" w:lineRule="auto"/>
              <w:ind w:right="30"/>
              <w:jc w:val="center"/>
              <w:rPr>
                <w:sz w:val="28"/>
                <w:szCs w:val="19"/>
              </w:rPr>
            </w:pPr>
            <w:r w:rsidRPr="007F1C08">
              <w:rPr>
                <w:rFonts w:ascii="Times New Roman" w:eastAsia="Times New Roman" w:hAnsi="Times New Roman" w:cs="Times New Roman"/>
                <w:b/>
                <w:color w:val="000000"/>
                <w:sz w:val="28"/>
                <w:szCs w:val="19"/>
              </w:rPr>
              <w:t>Рекомендуемая литература</w:t>
            </w:r>
          </w:p>
        </w:tc>
      </w:tr>
      <w:tr w:rsidR="00C54842" w:rsidTr="00512C48">
        <w:trPr>
          <w:trHeight w:hRule="exact" w:val="283"/>
        </w:trPr>
        <w:tc>
          <w:tcPr>
            <w:tcW w:w="10788" w:type="dxa"/>
            <w:gridSpan w:val="6"/>
            <w:tcBorders>
              <w:bottom w:val="single" w:sz="4" w:space="0" w:color="auto"/>
            </w:tcBorders>
            <w:shd w:val="clear" w:color="000000" w:fill="FFFFFF"/>
            <w:tcMar>
              <w:left w:w="34" w:type="dxa"/>
              <w:right w:w="34" w:type="dxa"/>
            </w:tcMar>
          </w:tcPr>
          <w:p w:rsidR="00C54842" w:rsidRPr="007F1C08" w:rsidRDefault="00C54842" w:rsidP="00512C48">
            <w:pPr>
              <w:spacing w:after="0" w:line="238" w:lineRule="auto"/>
              <w:ind w:right="30"/>
              <w:jc w:val="center"/>
              <w:rPr>
                <w:sz w:val="28"/>
                <w:szCs w:val="19"/>
              </w:rPr>
            </w:pPr>
            <w:r w:rsidRPr="007F1C08">
              <w:rPr>
                <w:rFonts w:ascii="Times New Roman" w:eastAsia="Times New Roman" w:hAnsi="Times New Roman" w:cs="Times New Roman"/>
                <w:b/>
                <w:color w:val="000000"/>
                <w:sz w:val="28"/>
                <w:szCs w:val="19"/>
              </w:rPr>
              <w:t>Основная литература</w:t>
            </w:r>
          </w:p>
        </w:tc>
      </w:tr>
      <w:tr w:rsidR="00C54842" w:rsidTr="00512C48">
        <w:trPr>
          <w:trHeight w:hRule="exact" w:val="283"/>
        </w:trPr>
        <w:tc>
          <w:tcPr>
            <w:tcW w:w="723" w:type="dxa"/>
            <w:tcBorders>
              <w:top w:val="single" w:sz="4" w:space="0" w:color="auto"/>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p>
        </w:tc>
        <w:tc>
          <w:tcPr>
            <w:tcW w:w="1999" w:type="dxa"/>
            <w:gridSpan w:val="2"/>
            <w:tcBorders>
              <w:top w:val="single" w:sz="4" w:space="0" w:color="auto"/>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Авторы, составители</w:t>
            </w:r>
          </w:p>
        </w:tc>
        <w:tc>
          <w:tcPr>
            <w:tcW w:w="4267" w:type="dxa"/>
            <w:tcBorders>
              <w:top w:val="single" w:sz="4" w:space="0" w:color="auto"/>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Заглавие</w:t>
            </w:r>
          </w:p>
        </w:tc>
        <w:tc>
          <w:tcPr>
            <w:tcW w:w="2424" w:type="dxa"/>
            <w:tcBorders>
              <w:top w:val="single" w:sz="4" w:space="0" w:color="auto"/>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Издательство, год</w:t>
            </w:r>
          </w:p>
        </w:tc>
        <w:tc>
          <w:tcPr>
            <w:tcW w:w="1432" w:type="dxa"/>
            <w:tcBorders>
              <w:top w:val="single" w:sz="4" w:space="0" w:color="auto"/>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Количество</w:t>
            </w:r>
          </w:p>
        </w:tc>
      </w:tr>
      <w:tr w:rsidR="00C54842" w:rsidTr="00512C48">
        <w:trPr>
          <w:trHeight w:hRule="exact" w:val="48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Л1.1</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proofErr w:type="spellStart"/>
            <w:r>
              <w:rPr>
                <w:rFonts w:ascii="Times New Roman" w:eastAsia="Times New Roman" w:hAnsi="Times New Roman" w:cs="Times New Roman"/>
                <w:color w:val="000000"/>
                <w:sz w:val="19"/>
                <w:szCs w:val="19"/>
              </w:rPr>
              <w:t>Антохина</w:t>
            </w:r>
            <w:proofErr w:type="spellEnd"/>
            <w:r>
              <w:rPr>
                <w:rFonts w:ascii="Times New Roman" w:eastAsia="Times New Roman" w:hAnsi="Times New Roman" w:cs="Times New Roman"/>
                <w:color w:val="000000"/>
                <w:sz w:val="19"/>
                <w:szCs w:val="19"/>
              </w:rPr>
              <w:t>, Ю.А.,</w:t>
            </w:r>
            <w:r>
              <w:br/>
            </w:r>
            <w:r>
              <w:rPr>
                <w:rFonts w:ascii="Times New Roman" w:eastAsia="Times New Roman" w:hAnsi="Times New Roman" w:cs="Times New Roman"/>
                <w:color w:val="000000"/>
                <w:sz w:val="19"/>
                <w:szCs w:val="19"/>
              </w:rPr>
              <w:t>Кричевский, М.Л.</w:t>
            </w:r>
          </w:p>
        </w:tc>
        <w:tc>
          <w:tcPr>
            <w:tcW w:w="42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Искусственный интеллект. Цифровые</w:t>
            </w:r>
            <w:r>
              <w:br/>
            </w:r>
            <w:r>
              <w:rPr>
                <w:rFonts w:ascii="Times New Roman" w:eastAsia="Times New Roman" w:hAnsi="Times New Roman" w:cs="Times New Roman"/>
                <w:color w:val="000000"/>
                <w:sz w:val="19"/>
                <w:szCs w:val="19"/>
              </w:rPr>
              <w:t>гуманитарные науки: учеб. пособие</w:t>
            </w:r>
          </w:p>
        </w:tc>
        <w:tc>
          <w:tcPr>
            <w:tcW w:w="242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Санкт-Петербург: ГУАП,</w:t>
            </w:r>
            <w:r>
              <w:br/>
            </w:r>
            <w:r>
              <w:rPr>
                <w:rFonts w:ascii="Times New Roman" w:eastAsia="Times New Roman" w:hAnsi="Times New Roman" w:cs="Times New Roman"/>
                <w:color w:val="000000"/>
                <w:sz w:val="19"/>
                <w:szCs w:val="19"/>
              </w:rPr>
              <w:t>2024</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ЭБС</w:t>
            </w:r>
          </w:p>
        </w:tc>
      </w:tr>
      <w:tr w:rsidR="00C54842" w:rsidTr="00512C48">
        <w:trPr>
          <w:trHeight w:hRule="exact" w:val="283"/>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b/>
                <w:color w:val="000000"/>
                <w:sz w:val="19"/>
                <w:szCs w:val="19"/>
              </w:rPr>
              <w:t>6.1.2. Дополнительная литература</w:t>
            </w:r>
          </w:p>
        </w:tc>
      </w:tr>
      <w:tr w:rsidR="00C54842" w:rsidTr="00512C48">
        <w:trPr>
          <w:trHeight w:hRule="exact" w:val="283"/>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Авторы, составители</w:t>
            </w:r>
          </w:p>
        </w:tc>
        <w:tc>
          <w:tcPr>
            <w:tcW w:w="42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Заглавие</w:t>
            </w:r>
          </w:p>
        </w:tc>
        <w:tc>
          <w:tcPr>
            <w:tcW w:w="242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Издательство, год</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Количество</w:t>
            </w:r>
          </w:p>
        </w:tc>
      </w:tr>
      <w:tr w:rsidR="00C54842" w:rsidTr="00512C48">
        <w:trPr>
          <w:trHeight w:hRule="exact" w:val="712"/>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Л2.1</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Алексеев, С.В.,</w:t>
            </w:r>
            <w:r>
              <w:br/>
            </w:r>
            <w:r>
              <w:rPr>
                <w:rFonts w:ascii="Times New Roman" w:eastAsia="Times New Roman" w:hAnsi="Times New Roman" w:cs="Times New Roman"/>
                <w:color w:val="000000"/>
                <w:sz w:val="19"/>
                <w:szCs w:val="19"/>
              </w:rPr>
              <w:t>Алексеев, Н.В.</w:t>
            </w:r>
          </w:p>
        </w:tc>
        <w:tc>
          <w:tcPr>
            <w:tcW w:w="42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Искусственный интеллект в политике,</w:t>
            </w:r>
            <w:r>
              <w:br/>
            </w:r>
            <w:proofErr w:type="spellStart"/>
            <w:r>
              <w:rPr>
                <w:rFonts w:ascii="Times New Roman" w:eastAsia="Times New Roman" w:hAnsi="Times New Roman" w:cs="Times New Roman"/>
                <w:color w:val="000000"/>
                <w:sz w:val="19"/>
                <w:szCs w:val="19"/>
              </w:rPr>
              <w:t>медиакоммуникациях</w:t>
            </w:r>
            <w:proofErr w:type="spellEnd"/>
            <w:r>
              <w:rPr>
                <w:rFonts w:ascii="Times New Roman" w:eastAsia="Times New Roman" w:hAnsi="Times New Roman" w:cs="Times New Roman"/>
                <w:color w:val="000000"/>
                <w:sz w:val="19"/>
                <w:szCs w:val="19"/>
              </w:rPr>
              <w:t xml:space="preserve"> и социальных сетях:</w:t>
            </w:r>
            <w:r>
              <w:br/>
            </w:r>
            <w:r>
              <w:rPr>
                <w:rFonts w:ascii="Times New Roman" w:eastAsia="Times New Roman" w:hAnsi="Times New Roman" w:cs="Times New Roman"/>
                <w:color w:val="000000"/>
                <w:sz w:val="19"/>
                <w:szCs w:val="19"/>
              </w:rPr>
              <w:t>учебное пособие</w:t>
            </w:r>
          </w:p>
        </w:tc>
        <w:tc>
          <w:tcPr>
            <w:tcW w:w="242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Москва: МУИВ, 2024</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ЭБС</w:t>
            </w:r>
          </w:p>
        </w:tc>
      </w:tr>
      <w:tr w:rsidR="00C54842" w:rsidTr="00512C48">
        <w:trPr>
          <w:trHeight w:hRule="exact" w:val="48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Л2.2</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proofErr w:type="spellStart"/>
            <w:r>
              <w:rPr>
                <w:rFonts w:ascii="Times New Roman" w:eastAsia="Times New Roman" w:hAnsi="Times New Roman" w:cs="Times New Roman"/>
                <w:color w:val="000000"/>
                <w:sz w:val="19"/>
                <w:szCs w:val="19"/>
              </w:rPr>
              <w:t>Гайдамакин</w:t>
            </w:r>
            <w:proofErr w:type="spellEnd"/>
            <w:r>
              <w:rPr>
                <w:rFonts w:ascii="Times New Roman" w:eastAsia="Times New Roman" w:hAnsi="Times New Roman" w:cs="Times New Roman"/>
                <w:color w:val="000000"/>
                <w:sz w:val="19"/>
                <w:szCs w:val="19"/>
              </w:rPr>
              <w:t>, А.А.</w:t>
            </w:r>
          </w:p>
        </w:tc>
        <w:tc>
          <w:tcPr>
            <w:tcW w:w="42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Искусственный интеллект в юридической</w:t>
            </w:r>
            <w:r>
              <w:br/>
            </w:r>
            <w:r>
              <w:rPr>
                <w:rFonts w:ascii="Times New Roman" w:eastAsia="Times New Roman" w:hAnsi="Times New Roman" w:cs="Times New Roman"/>
                <w:color w:val="000000"/>
                <w:sz w:val="19"/>
                <w:szCs w:val="19"/>
              </w:rPr>
              <w:t>аналитике: учебное пособие</w:t>
            </w:r>
          </w:p>
        </w:tc>
        <w:tc>
          <w:tcPr>
            <w:tcW w:w="242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Москва, Вологда: Инфра-</w:t>
            </w:r>
            <w:r>
              <w:br/>
            </w:r>
            <w:r>
              <w:rPr>
                <w:rFonts w:ascii="Times New Roman" w:eastAsia="Times New Roman" w:hAnsi="Times New Roman" w:cs="Times New Roman"/>
                <w:color w:val="000000"/>
                <w:sz w:val="19"/>
                <w:szCs w:val="19"/>
              </w:rPr>
              <w:t>Инженерия, 2025</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ЭБС</w:t>
            </w:r>
          </w:p>
        </w:tc>
      </w:tr>
      <w:tr w:rsidR="00C54842" w:rsidTr="00512C48">
        <w:trPr>
          <w:trHeight w:hRule="exact" w:val="712"/>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Л2.3</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proofErr w:type="spellStart"/>
            <w:r>
              <w:rPr>
                <w:rFonts w:ascii="Times New Roman" w:eastAsia="Times New Roman" w:hAnsi="Times New Roman" w:cs="Times New Roman"/>
                <w:color w:val="000000"/>
                <w:sz w:val="19"/>
                <w:szCs w:val="19"/>
              </w:rPr>
              <w:t>Чертыковцев</w:t>
            </w:r>
            <w:proofErr w:type="spellEnd"/>
            <w:r>
              <w:rPr>
                <w:rFonts w:ascii="Times New Roman" w:eastAsia="Times New Roman" w:hAnsi="Times New Roman" w:cs="Times New Roman"/>
                <w:color w:val="000000"/>
                <w:sz w:val="19"/>
                <w:szCs w:val="19"/>
              </w:rPr>
              <w:t>, В.К.</w:t>
            </w:r>
          </w:p>
        </w:tc>
        <w:tc>
          <w:tcPr>
            <w:tcW w:w="42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Искусственный интеллект в управлении</w:t>
            </w:r>
            <w:r>
              <w:br/>
            </w:r>
            <w:r>
              <w:rPr>
                <w:rFonts w:ascii="Times New Roman" w:eastAsia="Times New Roman" w:hAnsi="Times New Roman" w:cs="Times New Roman"/>
                <w:color w:val="000000"/>
                <w:sz w:val="19"/>
                <w:szCs w:val="19"/>
              </w:rPr>
              <w:t>социально-экономическими процессами:</w:t>
            </w:r>
            <w:r>
              <w:br/>
            </w:r>
            <w:r>
              <w:rPr>
                <w:rFonts w:ascii="Times New Roman" w:eastAsia="Times New Roman" w:hAnsi="Times New Roman" w:cs="Times New Roman"/>
                <w:color w:val="000000"/>
                <w:sz w:val="19"/>
                <w:szCs w:val="19"/>
              </w:rPr>
              <w:t>учебник для вузов</w:t>
            </w:r>
          </w:p>
        </w:tc>
        <w:tc>
          <w:tcPr>
            <w:tcW w:w="242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Санкт-Петербург: Лань,</w:t>
            </w:r>
            <w:r>
              <w:br/>
            </w:r>
            <w:r>
              <w:rPr>
                <w:rFonts w:ascii="Times New Roman" w:eastAsia="Times New Roman" w:hAnsi="Times New Roman" w:cs="Times New Roman"/>
                <w:color w:val="000000"/>
                <w:sz w:val="19"/>
                <w:szCs w:val="19"/>
              </w:rPr>
              <w:t>2026</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ЭБС</w:t>
            </w:r>
          </w:p>
        </w:tc>
      </w:tr>
      <w:tr w:rsidR="00C54842" w:rsidTr="00C54842">
        <w:trPr>
          <w:trHeight w:hRule="exact" w:val="1013"/>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Л2.4</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proofErr w:type="spellStart"/>
            <w:r>
              <w:rPr>
                <w:rFonts w:ascii="Times New Roman" w:eastAsia="Times New Roman" w:hAnsi="Times New Roman" w:cs="Times New Roman"/>
                <w:color w:val="000000"/>
                <w:sz w:val="19"/>
                <w:szCs w:val="19"/>
              </w:rPr>
              <w:t>Акперов</w:t>
            </w:r>
            <w:proofErr w:type="spellEnd"/>
            <w:r>
              <w:rPr>
                <w:rFonts w:ascii="Times New Roman" w:eastAsia="Times New Roman" w:hAnsi="Times New Roman" w:cs="Times New Roman"/>
                <w:color w:val="000000"/>
                <w:sz w:val="19"/>
                <w:szCs w:val="19"/>
              </w:rPr>
              <w:t>, И.Г.,</w:t>
            </w:r>
            <w:r>
              <w:br/>
            </w:r>
            <w:r>
              <w:rPr>
                <w:rFonts w:ascii="Times New Roman" w:eastAsia="Times New Roman" w:hAnsi="Times New Roman" w:cs="Times New Roman"/>
                <w:color w:val="000000"/>
                <w:sz w:val="19"/>
                <w:szCs w:val="19"/>
              </w:rPr>
              <w:t>Мартынов, Б.В.</w:t>
            </w:r>
          </w:p>
        </w:tc>
        <w:tc>
          <w:tcPr>
            <w:tcW w:w="42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Трансформация образовательной организации:</w:t>
            </w:r>
            <w:r>
              <w:br/>
            </w:r>
            <w:r>
              <w:rPr>
                <w:rFonts w:ascii="Times New Roman" w:eastAsia="Times New Roman" w:hAnsi="Times New Roman" w:cs="Times New Roman"/>
                <w:color w:val="000000"/>
                <w:sz w:val="19"/>
                <w:szCs w:val="19"/>
              </w:rPr>
              <w:t>цифровые инструменты и искусственный</w:t>
            </w:r>
            <w:r>
              <w:br/>
            </w:r>
            <w:r>
              <w:rPr>
                <w:rFonts w:ascii="Times New Roman" w:eastAsia="Times New Roman" w:hAnsi="Times New Roman" w:cs="Times New Roman"/>
                <w:color w:val="000000"/>
                <w:sz w:val="19"/>
                <w:szCs w:val="19"/>
              </w:rPr>
              <w:t>интеллект: учебно-методическое пособие</w:t>
            </w:r>
          </w:p>
        </w:tc>
        <w:tc>
          <w:tcPr>
            <w:tcW w:w="242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 xml:space="preserve">Ростов-на-Дону: </w:t>
            </w:r>
            <w:proofErr w:type="spellStart"/>
            <w:r>
              <w:rPr>
                <w:rFonts w:ascii="Times New Roman" w:eastAsia="Times New Roman" w:hAnsi="Times New Roman" w:cs="Times New Roman"/>
                <w:color w:val="000000"/>
                <w:sz w:val="19"/>
                <w:szCs w:val="19"/>
              </w:rPr>
              <w:t>ИУБиП</w:t>
            </w:r>
            <w:proofErr w:type="spellEnd"/>
            <w:r>
              <w:rPr>
                <w:rFonts w:ascii="Times New Roman" w:eastAsia="Times New Roman" w:hAnsi="Times New Roman" w:cs="Times New Roman"/>
                <w:color w:val="000000"/>
                <w:sz w:val="19"/>
                <w:szCs w:val="19"/>
              </w:rPr>
              <w:t>,</w:t>
            </w:r>
            <w:r>
              <w:br/>
            </w:r>
            <w:r>
              <w:rPr>
                <w:rFonts w:ascii="Times New Roman" w:eastAsia="Times New Roman" w:hAnsi="Times New Roman" w:cs="Times New Roman"/>
                <w:color w:val="000000"/>
                <w:sz w:val="19"/>
                <w:szCs w:val="19"/>
              </w:rPr>
              <w:t>2025</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ЭБС</w:t>
            </w:r>
          </w:p>
        </w:tc>
      </w:tr>
      <w:tr w:rsidR="00C54842" w:rsidTr="00512C48">
        <w:trPr>
          <w:trHeight w:hRule="exact" w:val="48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Л2.5</w:t>
            </w:r>
          </w:p>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Петросян, Л.Э.</w:t>
            </w:r>
          </w:p>
        </w:tc>
        <w:tc>
          <w:tcPr>
            <w:tcW w:w="426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Искусственный интеллект в цифровой</w:t>
            </w:r>
            <w:r>
              <w:br/>
            </w:r>
            <w:r>
              <w:rPr>
                <w:rFonts w:ascii="Times New Roman" w:eastAsia="Times New Roman" w:hAnsi="Times New Roman" w:cs="Times New Roman"/>
                <w:color w:val="000000"/>
                <w:sz w:val="19"/>
                <w:szCs w:val="19"/>
              </w:rPr>
              <w:t>образовательной среде: монография</w:t>
            </w:r>
          </w:p>
        </w:tc>
        <w:tc>
          <w:tcPr>
            <w:tcW w:w="242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Санкт-Петербург: Лань,</w:t>
            </w:r>
            <w:r>
              <w:br/>
            </w:r>
            <w:r>
              <w:rPr>
                <w:rFonts w:ascii="Times New Roman" w:eastAsia="Times New Roman" w:hAnsi="Times New Roman" w:cs="Times New Roman"/>
                <w:color w:val="000000"/>
                <w:sz w:val="19"/>
                <w:szCs w:val="19"/>
              </w:rPr>
              <w:t>2026</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ЭБС</w:t>
            </w:r>
          </w:p>
        </w:tc>
      </w:tr>
      <w:tr w:rsidR="00C54842" w:rsidTr="00512C48">
        <w:trPr>
          <w:trHeight w:hRule="exact" w:val="488"/>
        </w:trPr>
        <w:tc>
          <w:tcPr>
            <w:tcW w:w="723" w:type="dxa"/>
            <w:tcBorders>
              <w:top w:val="single" w:sz="8" w:space="0" w:color="000000"/>
              <w:left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Л2.6</w:t>
            </w:r>
          </w:p>
        </w:tc>
        <w:tc>
          <w:tcPr>
            <w:tcW w:w="1999" w:type="dxa"/>
            <w:gridSpan w:val="2"/>
            <w:tcBorders>
              <w:top w:val="single" w:sz="8" w:space="0" w:color="000000"/>
              <w:left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 xml:space="preserve">Андерсон, К., </w:t>
            </w:r>
            <w:proofErr w:type="spellStart"/>
            <w:r>
              <w:rPr>
                <w:rFonts w:ascii="Times New Roman" w:eastAsia="Times New Roman" w:hAnsi="Times New Roman" w:cs="Times New Roman"/>
                <w:color w:val="000000"/>
                <w:sz w:val="19"/>
                <w:szCs w:val="19"/>
              </w:rPr>
              <w:t>Давар</w:t>
            </w:r>
            <w:proofErr w:type="spellEnd"/>
            <w:r>
              <w:rPr>
                <w:rFonts w:ascii="Times New Roman" w:eastAsia="Times New Roman" w:hAnsi="Times New Roman" w:cs="Times New Roman"/>
                <w:color w:val="000000"/>
                <w:sz w:val="19"/>
                <w:szCs w:val="19"/>
              </w:rPr>
              <w:t>,</w:t>
            </w:r>
            <w:r>
              <w:br/>
            </w:r>
            <w:r>
              <w:rPr>
                <w:rFonts w:ascii="Times New Roman" w:eastAsia="Times New Roman" w:hAnsi="Times New Roman" w:cs="Times New Roman"/>
                <w:color w:val="000000"/>
                <w:sz w:val="19"/>
                <w:szCs w:val="19"/>
              </w:rPr>
              <w:t>Н.</w:t>
            </w:r>
          </w:p>
        </w:tc>
        <w:tc>
          <w:tcPr>
            <w:tcW w:w="4267" w:type="dxa"/>
            <w:tcBorders>
              <w:top w:val="single" w:sz="8" w:space="0" w:color="000000"/>
              <w:left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Искусственный интеллект, аналитика и новые</w:t>
            </w:r>
            <w:r>
              <w:br/>
            </w:r>
            <w:r>
              <w:rPr>
                <w:rFonts w:ascii="Times New Roman" w:eastAsia="Times New Roman" w:hAnsi="Times New Roman" w:cs="Times New Roman"/>
                <w:color w:val="000000"/>
                <w:sz w:val="19"/>
                <w:szCs w:val="19"/>
              </w:rPr>
              <w:t>технологии: Практическое пособие</w:t>
            </w:r>
          </w:p>
        </w:tc>
        <w:tc>
          <w:tcPr>
            <w:tcW w:w="2424" w:type="dxa"/>
            <w:tcBorders>
              <w:top w:val="single" w:sz="8" w:space="0" w:color="000000"/>
              <w:left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Москва: ООО "Альпина</w:t>
            </w:r>
            <w:r>
              <w:br/>
            </w:r>
            <w:proofErr w:type="spellStart"/>
            <w:r>
              <w:rPr>
                <w:rFonts w:ascii="Times New Roman" w:eastAsia="Times New Roman" w:hAnsi="Times New Roman" w:cs="Times New Roman"/>
                <w:color w:val="000000"/>
                <w:sz w:val="19"/>
                <w:szCs w:val="19"/>
              </w:rPr>
              <w:t>Паблишер</w:t>
            </w:r>
            <w:proofErr w:type="spellEnd"/>
            <w:r>
              <w:rPr>
                <w:rFonts w:ascii="Times New Roman" w:eastAsia="Times New Roman" w:hAnsi="Times New Roman" w:cs="Times New Roman"/>
                <w:color w:val="000000"/>
                <w:sz w:val="19"/>
                <w:szCs w:val="19"/>
              </w:rPr>
              <w:t>", 2026</w:t>
            </w:r>
          </w:p>
        </w:tc>
        <w:tc>
          <w:tcPr>
            <w:tcW w:w="1432" w:type="dxa"/>
            <w:tcBorders>
              <w:top w:val="single" w:sz="8" w:space="0" w:color="000000"/>
              <w:left w:val="single" w:sz="8" w:space="0" w:color="000000"/>
              <w:right w:val="single" w:sz="8" w:space="0" w:color="000000"/>
            </w:tcBorders>
            <w:shd w:val="clear" w:color="000000" w:fill="FFFFFF"/>
            <w:tcMar>
              <w:left w:w="34" w:type="dxa"/>
              <w:right w:w="34" w:type="dxa"/>
            </w:tcMar>
            <w:vAlign w:val="cente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ЭБС</w:t>
            </w:r>
          </w:p>
        </w:tc>
      </w:tr>
      <w:tr w:rsidR="00C54842" w:rsidTr="00512C48">
        <w:trPr>
          <w:trHeight w:hRule="exact" w:val="806"/>
        </w:trPr>
        <w:tc>
          <w:tcPr>
            <w:tcW w:w="10788" w:type="dxa"/>
            <w:gridSpan w:val="6"/>
            <w:shd w:val="clear" w:color="000000" w:fill="FFFFFF"/>
            <w:tcMar>
              <w:left w:w="34" w:type="dxa"/>
              <w:right w:w="34" w:type="dxa"/>
            </w:tcMar>
          </w:tcPr>
          <w:p w:rsidR="00C54842" w:rsidRDefault="00C54842" w:rsidP="00512C48">
            <w:pPr>
              <w:spacing w:after="0" w:line="238" w:lineRule="auto"/>
              <w:ind w:right="30"/>
              <w:jc w:val="center"/>
              <w:rPr>
                <w:sz w:val="19"/>
                <w:szCs w:val="19"/>
              </w:rPr>
            </w:pPr>
            <w:r w:rsidRPr="00CE68C2">
              <w:rPr>
                <w:rFonts w:ascii="Times New Roman" w:eastAsia="Times New Roman" w:hAnsi="Times New Roman" w:cs="Times New Roman"/>
                <w:b/>
                <w:color w:val="000000"/>
                <w:sz w:val="28"/>
                <w:szCs w:val="19"/>
              </w:rPr>
              <w:t>Перечень ресурсов информационно-телекоммуникационной сети "Интернет"</w:t>
            </w:r>
          </w:p>
        </w:tc>
      </w:tr>
      <w:tr w:rsidR="00C54842" w:rsidTr="00512C48">
        <w:trPr>
          <w:trHeight w:hRule="exact" w:val="936"/>
        </w:trPr>
        <w:tc>
          <w:tcPr>
            <w:tcW w:w="723" w:type="dxa"/>
            <w:tcBorders>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Э1</w:t>
            </w:r>
          </w:p>
        </w:tc>
        <w:tc>
          <w:tcPr>
            <w:tcW w:w="10079" w:type="dxa"/>
            <w:gridSpan w:val="5"/>
            <w:tcBorders>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proofErr w:type="spellStart"/>
            <w:r>
              <w:rPr>
                <w:rFonts w:ascii="Times New Roman" w:eastAsia="Times New Roman" w:hAnsi="Times New Roman" w:cs="Times New Roman"/>
                <w:color w:val="000000"/>
                <w:sz w:val="19"/>
                <w:szCs w:val="19"/>
              </w:rPr>
              <w:t>Можаева</w:t>
            </w:r>
            <w:proofErr w:type="spellEnd"/>
            <w:r>
              <w:rPr>
                <w:rFonts w:ascii="Times New Roman" w:eastAsia="Times New Roman" w:hAnsi="Times New Roman" w:cs="Times New Roman"/>
                <w:color w:val="000000"/>
                <w:sz w:val="19"/>
                <w:szCs w:val="19"/>
              </w:rPr>
              <w:t xml:space="preserve"> Г. В. Цифровые гуманитарные науки : учебник [Электронный ресурс] / Г. В. </w:t>
            </w:r>
            <w:proofErr w:type="spellStart"/>
            <w:r>
              <w:rPr>
                <w:rFonts w:ascii="Times New Roman" w:eastAsia="Times New Roman" w:hAnsi="Times New Roman" w:cs="Times New Roman"/>
                <w:color w:val="000000"/>
                <w:sz w:val="19"/>
                <w:szCs w:val="19"/>
              </w:rPr>
              <w:t>Можаева</w:t>
            </w:r>
            <w:proofErr w:type="spellEnd"/>
            <w:r>
              <w:rPr>
                <w:rFonts w:ascii="Times New Roman" w:eastAsia="Times New Roman" w:hAnsi="Times New Roman" w:cs="Times New Roman"/>
                <w:color w:val="000000"/>
                <w:sz w:val="19"/>
                <w:szCs w:val="19"/>
              </w:rPr>
              <w:t>, А. Ю. Володин, О.</w:t>
            </w:r>
            <w:r>
              <w:br/>
            </w:r>
            <w:r>
              <w:rPr>
                <w:rFonts w:ascii="Times New Roman" w:eastAsia="Times New Roman" w:hAnsi="Times New Roman" w:cs="Times New Roman"/>
                <w:color w:val="000000"/>
                <w:sz w:val="19"/>
                <w:szCs w:val="19"/>
              </w:rPr>
              <w:t xml:space="preserve">В. Усачёва ; под ред. Г. В. </w:t>
            </w:r>
            <w:proofErr w:type="spellStart"/>
            <w:r>
              <w:rPr>
                <w:rFonts w:ascii="Times New Roman" w:eastAsia="Times New Roman" w:hAnsi="Times New Roman" w:cs="Times New Roman"/>
                <w:color w:val="000000"/>
                <w:sz w:val="19"/>
                <w:szCs w:val="19"/>
              </w:rPr>
              <w:t>Можаевой</w:t>
            </w:r>
            <w:proofErr w:type="spellEnd"/>
            <w:r>
              <w:rPr>
                <w:rFonts w:ascii="Times New Roman" w:eastAsia="Times New Roman" w:hAnsi="Times New Roman" w:cs="Times New Roman"/>
                <w:color w:val="000000"/>
                <w:sz w:val="19"/>
                <w:szCs w:val="19"/>
              </w:rPr>
              <w:t xml:space="preserve">. – </w:t>
            </w:r>
            <w:proofErr w:type="gramStart"/>
            <w:r>
              <w:rPr>
                <w:rFonts w:ascii="Times New Roman" w:eastAsia="Times New Roman" w:hAnsi="Times New Roman" w:cs="Times New Roman"/>
                <w:color w:val="000000"/>
                <w:sz w:val="19"/>
                <w:szCs w:val="19"/>
              </w:rPr>
              <w:t>Томск :</w:t>
            </w:r>
            <w:proofErr w:type="gramEnd"/>
            <w:r>
              <w:rPr>
                <w:rFonts w:ascii="Times New Roman" w:eastAsia="Times New Roman" w:hAnsi="Times New Roman" w:cs="Times New Roman"/>
                <w:color w:val="000000"/>
                <w:sz w:val="19"/>
                <w:szCs w:val="19"/>
              </w:rPr>
              <w:t xml:space="preserve"> Издательский Дом ТГУ, 2019. –</w:t>
            </w:r>
            <w:r>
              <w:br/>
            </w:r>
            <w:r>
              <w:rPr>
                <w:rFonts w:ascii="Times New Roman" w:eastAsia="Times New Roman" w:hAnsi="Times New Roman" w:cs="Times New Roman"/>
                <w:color w:val="000000"/>
                <w:sz w:val="19"/>
                <w:szCs w:val="19"/>
              </w:rPr>
              <w:t>URL:http://ncrao.rsvpu.ru/sites/default/files/library/digital_humanities_gumanitarnye_nauki_v_cifrovuyu_epohu.pdf(дата</w:t>
            </w:r>
            <w:r>
              <w:br/>
            </w:r>
            <w:r>
              <w:rPr>
                <w:rFonts w:ascii="Times New Roman" w:eastAsia="Times New Roman" w:hAnsi="Times New Roman" w:cs="Times New Roman"/>
                <w:color w:val="000000"/>
                <w:sz w:val="19"/>
                <w:szCs w:val="19"/>
              </w:rPr>
              <w:t>обращения: 29.05.2026).</w:t>
            </w:r>
          </w:p>
        </w:tc>
      </w:tr>
      <w:tr w:rsidR="00C54842" w:rsidTr="00512C48">
        <w:trPr>
          <w:trHeight w:hRule="exact" w:val="48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Э2</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Центр цифровых гуманитарных исследований НИУ ВШЭ [Электронный ресурс</w:t>
            </w:r>
            <w:proofErr w:type="gramStart"/>
            <w:r>
              <w:rPr>
                <w:rFonts w:ascii="Times New Roman" w:eastAsia="Times New Roman" w:hAnsi="Times New Roman" w:cs="Times New Roman"/>
                <w:color w:val="000000"/>
                <w:sz w:val="19"/>
                <w:szCs w:val="19"/>
              </w:rPr>
              <w:t>] :</w:t>
            </w:r>
            <w:proofErr w:type="gramEnd"/>
            <w:r>
              <w:rPr>
                <w:rFonts w:ascii="Times New Roman" w:eastAsia="Times New Roman" w:hAnsi="Times New Roman" w:cs="Times New Roman"/>
                <w:color w:val="000000"/>
                <w:sz w:val="19"/>
                <w:szCs w:val="19"/>
              </w:rPr>
              <w:t xml:space="preserve"> материалы, лекции, проекты. –</w:t>
            </w:r>
            <w:r>
              <w:br/>
            </w:r>
            <w:r>
              <w:rPr>
                <w:rFonts w:ascii="Times New Roman" w:eastAsia="Times New Roman" w:hAnsi="Times New Roman" w:cs="Times New Roman"/>
                <w:color w:val="000000"/>
                <w:sz w:val="19"/>
                <w:szCs w:val="19"/>
              </w:rPr>
              <w:t>Москва, 2024–2026. – URL: https://hum.hse.ru/digital/ (дата обращения: 29.05.2026).</w:t>
            </w:r>
          </w:p>
        </w:tc>
      </w:tr>
      <w:tr w:rsidR="00C54842" w:rsidTr="00512C48">
        <w:trPr>
          <w:trHeight w:hRule="exact" w:val="48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Э3</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 xml:space="preserve">Цифровые гуманитарные исследования : монография / А.Б. </w:t>
            </w:r>
            <w:proofErr w:type="spellStart"/>
            <w:r>
              <w:rPr>
                <w:rFonts w:ascii="Times New Roman" w:eastAsia="Times New Roman" w:hAnsi="Times New Roman" w:cs="Times New Roman"/>
                <w:color w:val="000000"/>
                <w:sz w:val="19"/>
                <w:szCs w:val="19"/>
              </w:rPr>
              <w:t>Антопольский</w:t>
            </w:r>
            <w:proofErr w:type="spellEnd"/>
            <w:r>
              <w:rPr>
                <w:rFonts w:ascii="Times New Roman" w:eastAsia="Times New Roman" w:hAnsi="Times New Roman" w:cs="Times New Roman"/>
                <w:color w:val="000000"/>
                <w:sz w:val="19"/>
                <w:szCs w:val="19"/>
              </w:rPr>
              <w:t xml:space="preserve">, А.А. </w:t>
            </w:r>
            <w:proofErr w:type="spellStart"/>
            <w:r>
              <w:rPr>
                <w:rFonts w:ascii="Times New Roman" w:eastAsia="Times New Roman" w:hAnsi="Times New Roman" w:cs="Times New Roman"/>
                <w:color w:val="000000"/>
                <w:sz w:val="19"/>
                <w:szCs w:val="19"/>
              </w:rPr>
              <w:t>Бонч-Осмоловская</w:t>
            </w:r>
            <w:proofErr w:type="spellEnd"/>
            <w:r>
              <w:rPr>
                <w:rFonts w:ascii="Times New Roman" w:eastAsia="Times New Roman" w:hAnsi="Times New Roman" w:cs="Times New Roman"/>
                <w:color w:val="000000"/>
                <w:sz w:val="19"/>
                <w:szCs w:val="19"/>
              </w:rPr>
              <w:t>, Л.И. Бородкин</w:t>
            </w:r>
            <w:r>
              <w:br/>
            </w:r>
            <w:r>
              <w:rPr>
                <w:rFonts w:ascii="Times New Roman" w:eastAsia="Times New Roman" w:hAnsi="Times New Roman" w:cs="Times New Roman"/>
                <w:color w:val="000000"/>
                <w:sz w:val="19"/>
                <w:szCs w:val="19"/>
              </w:rPr>
              <w:t xml:space="preserve">[и др.]. — </w:t>
            </w:r>
            <w:proofErr w:type="gramStart"/>
            <w:r>
              <w:rPr>
                <w:rFonts w:ascii="Times New Roman" w:eastAsia="Times New Roman" w:hAnsi="Times New Roman" w:cs="Times New Roman"/>
                <w:color w:val="000000"/>
                <w:sz w:val="19"/>
                <w:szCs w:val="19"/>
              </w:rPr>
              <w:t>Красноярск :</w:t>
            </w:r>
            <w:proofErr w:type="gramEnd"/>
            <w:r>
              <w:rPr>
                <w:rFonts w:ascii="Times New Roman" w:eastAsia="Times New Roman" w:hAnsi="Times New Roman" w:cs="Times New Roman"/>
                <w:color w:val="000000"/>
                <w:sz w:val="19"/>
                <w:szCs w:val="19"/>
              </w:rPr>
              <w:t xml:space="preserve"> </w:t>
            </w:r>
            <w:proofErr w:type="spellStart"/>
            <w:r>
              <w:rPr>
                <w:rFonts w:ascii="Times New Roman" w:eastAsia="Times New Roman" w:hAnsi="Times New Roman" w:cs="Times New Roman"/>
                <w:color w:val="000000"/>
                <w:sz w:val="19"/>
                <w:szCs w:val="19"/>
              </w:rPr>
              <w:t>Сиб</w:t>
            </w:r>
            <w:proofErr w:type="spellEnd"/>
            <w:r>
              <w:rPr>
                <w:rFonts w:ascii="Times New Roman" w:eastAsia="Times New Roman" w:hAnsi="Times New Roman" w:cs="Times New Roman"/>
                <w:color w:val="000000"/>
                <w:sz w:val="19"/>
                <w:szCs w:val="19"/>
              </w:rPr>
              <w:t xml:space="preserve">. </w:t>
            </w:r>
            <w:proofErr w:type="spellStart"/>
            <w:r>
              <w:rPr>
                <w:rFonts w:ascii="Times New Roman" w:eastAsia="Times New Roman" w:hAnsi="Times New Roman" w:cs="Times New Roman"/>
                <w:color w:val="000000"/>
                <w:sz w:val="19"/>
                <w:szCs w:val="19"/>
              </w:rPr>
              <w:t>федер</w:t>
            </w:r>
            <w:proofErr w:type="spellEnd"/>
            <w:r>
              <w:rPr>
                <w:rFonts w:ascii="Times New Roman" w:eastAsia="Times New Roman" w:hAnsi="Times New Roman" w:cs="Times New Roman"/>
                <w:color w:val="000000"/>
                <w:sz w:val="19"/>
                <w:szCs w:val="19"/>
              </w:rPr>
              <w:t>. ун-т, 2023. — 272 с</w:t>
            </w:r>
          </w:p>
        </w:tc>
      </w:tr>
      <w:tr w:rsidR="00C54842" w:rsidTr="00512C48">
        <w:trPr>
          <w:trHeight w:hRule="exact" w:val="488"/>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color w:val="000000"/>
                <w:sz w:val="19"/>
                <w:szCs w:val="19"/>
              </w:rPr>
              <w:t>Э4</w:t>
            </w:r>
          </w:p>
        </w:tc>
        <w:tc>
          <w:tcPr>
            <w:tcW w:w="10079"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rPr>
                <w:sz w:val="19"/>
                <w:szCs w:val="19"/>
              </w:rPr>
            </w:pPr>
            <w:r>
              <w:rPr>
                <w:rFonts w:ascii="Times New Roman" w:eastAsia="Times New Roman" w:hAnsi="Times New Roman" w:cs="Times New Roman"/>
                <w:color w:val="000000"/>
                <w:sz w:val="19"/>
                <w:szCs w:val="19"/>
              </w:rPr>
              <w:t xml:space="preserve">Цифровые гуманитарные </w:t>
            </w:r>
            <w:proofErr w:type="gramStart"/>
            <w:r>
              <w:rPr>
                <w:rFonts w:ascii="Times New Roman" w:eastAsia="Times New Roman" w:hAnsi="Times New Roman" w:cs="Times New Roman"/>
                <w:color w:val="000000"/>
                <w:sz w:val="19"/>
                <w:szCs w:val="19"/>
              </w:rPr>
              <w:t>науки :</w:t>
            </w:r>
            <w:proofErr w:type="gramEnd"/>
            <w:r>
              <w:rPr>
                <w:rFonts w:ascii="Times New Roman" w:eastAsia="Times New Roman" w:hAnsi="Times New Roman" w:cs="Times New Roman"/>
                <w:color w:val="000000"/>
                <w:sz w:val="19"/>
                <w:szCs w:val="19"/>
              </w:rPr>
              <w:t xml:space="preserve"> хрестоматия / под ред. М. Террас, Д. </w:t>
            </w:r>
            <w:proofErr w:type="spellStart"/>
            <w:r>
              <w:rPr>
                <w:rFonts w:ascii="Times New Roman" w:eastAsia="Times New Roman" w:hAnsi="Times New Roman" w:cs="Times New Roman"/>
                <w:color w:val="000000"/>
                <w:sz w:val="19"/>
                <w:szCs w:val="19"/>
              </w:rPr>
              <w:t>Найхан</w:t>
            </w:r>
            <w:proofErr w:type="spellEnd"/>
            <w:r>
              <w:rPr>
                <w:rFonts w:ascii="Times New Roman" w:eastAsia="Times New Roman" w:hAnsi="Times New Roman" w:cs="Times New Roman"/>
                <w:color w:val="000000"/>
                <w:sz w:val="19"/>
                <w:szCs w:val="19"/>
              </w:rPr>
              <w:t xml:space="preserve">, Э. </w:t>
            </w:r>
            <w:proofErr w:type="spellStart"/>
            <w:r>
              <w:rPr>
                <w:rFonts w:ascii="Times New Roman" w:eastAsia="Times New Roman" w:hAnsi="Times New Roman" w:cs="Times New Roman"/>
                <w:color w:val="000000"/>
                <w:sz w:val="19"/>
                <w:szCs w:val="19"/>
              </w:rPr>
              <w:t>Ванхутта</w:t>
            </w:r>
            <w:proofErr w:type="spellEnd"/>
            <w:r>
              <w:rPr>
                <w:rFonts w:ascii="Times New Roman" w:eastAsia="Times New Roman" w:hAnsi="Times New Roman" w:cs="Times New Roman"/>
                <w:color w:val="000000"/>
                <w:sz w:val="19"/>
                <w:szCs w:val="19"/>
              </w:rPr>
              <w:t xml:space="preserve">, И. </w:t>
            </w:r>
            <w:proofErr w:type="spellStart"/>
            <w:r>
              <w:rPr>
                <w:rFonts w:ascii="Times New Roman" w:eastAsia="Times New Roman" w:hAnsi="Times New Roman" w:cs="Times New Roman"/>
                <w:color w:val="000000"/>
                <w:sz w:val="19"/>
                <w:szCs w:val="19"/>
              </w:rPr>
              <w:t>Кижнер</w:t>
            </w:r>
            <w:proofErr w:type="spellEnd"/>
            <w:r>
              <w:rPr>
                <w:rFonts w:ascii="Times New Roman" w:eastAsia="Times New Roman" w:hAnsi="Times New Roman" w:cs="Times New Roman"/>
                <w:color w:val="000000"/>
                <w:sz w:val="19"/>
                <w:szCs w:val="19"/>
              </w:rPr>
              <w:t>. – Пер. с</w:t>
            </w:r>
            <w:r>
              <w:br/>
            </w:r>
            <w:r>
              <w:rPr>
                <w:rFonts w:ascii="Times New Roman" w:eastAsia="Times New Roman" w:hAnsi="Times New Roman" w:cs="Times New Roman"/>
                <w:color w:val="000000"/>
                <w:sz w:val="19"/>
                <w:szCs w:val="19"/>
              </w:rPr>
              <w:t xml:space="preserve">англ. – Красноярск : </w:t>
            </w:r>
            <w:proofErr w:type="spellStart"/>
            <w:r>
              <w:rPr>
                <w:rFonts w:ascii="Times New Roman" w:eastAsia="Times New Roman" w:hAnsi="Times New Roman" w:cs="Times New Roman"/>
                <w:color w:val="000000"/>
                <w:sz w:val="19"/>
                <w:szCs w:val="19"/>
              </w:rPr>
              <w:t>Сиб</w:t>
            </w:r>
            <w:proofErr w:type="spellEnd"/>
            <w:r>
              <w:rPr>
                <w:rFonts w:ascii="Times New Roman" w:eastAsia="Times New Roman" w:hAnsi="Times New Roman" w:cs="Times New Roman"/>
                <w:color w:val="000000"/>
                <w:sz w:val="19"/>
                <w:szCs w:val="19"/>
              </w:rPr>
              <w:t xml:space="preserve">. </w:t>
            </w:r>
            <w:proofErr w:type="spellStart"/>
            <w:r>
              <w:rPr>
                <w:rFonts w:ascii="Times New Roman" w:eastAsia="Times New Roman" w:hAnsi="Times New Roman" w:cs="Times New Roman"/>
                <w:color w:val="000000"/>
                <w:sz w:val="19"/>
                <w:szCs w:val="19"/>
              </w:rPr>
              <w:t>федер</w:t>
            </w:r>
            <w:proofErr w:type="spellEnd"/>
            <w:r>
              <w:rPr>
                <w:rFonts w:ascii="Times New Roman" w:eastAsia="Times New Roman" w:hAnsi="Times New Roman" w:cs="Times New Roman"/>
                <w:color w:val="000000"/>
                <w:sz w:val="19"/>
                <w:szCs w:val="19"/>
              </w:rPr>
              <w:t>. ун-т, 2017 – 352 с.</w:t>
            </w:r>
          </w:p>
        </w:tc>
      </w:tr>
      <w:tr w:rsidR="00C54842" w:rsidTr="00512C48">
        <w:trPr>
          <w:trHeight w:hRule="exact" w:val="284"/>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b/>
                <w:color w:val="000000"/>
                <w:sz w:val="19"/>
                <w:szCs w:val="19"/>
              </w:rPr>
              <w:t>6.3 Перечень информационных технологий</w:t>
            </w:r>
          </w:p>
        </w:tc>
      </w:tr>
      <w:tr w:rsidR="00C54842" w:rsidTr="00512C48">
        <w:trPr>
          <w:trHeight w:hRule="exact" w:val="284"/>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Pr>
                <w:rFonts w:ascii="Times New Roman" w:eastAsia="Times New Roman" w:hAnsi="Times New Roman" w:cs="Times New Roman"/>
                <w:b/>
                <w:color w:val="000000"/>
                <w:sz w:val="19"/>
                <w:szCs w:val="19"/>
              </w:rPr>
              <w:t>6.3.1 Перечень программного обеспечения</w:t>
            </w:r>
          </w:p>
        </w:tc>
      </w:tr>
      <w:tr w:rsidR="00C54842" w:rsidTr="00512C48">
        <w:trPr>
          <w:trHeight w:hRule="exact" w:val="285"/>
        </w:trPr>
        <w:tc>
          <w:tcPr>
            <w:tcW w:w="780" w:type="dxa"/>
            <w:gridSpan w:val="2"/>
            <w:tcBorders>
              <w:top w:val="single" w:sz="8" w:space="0" w:color="000000"/>
              <w:left w:val="single" w:sz="8" w:space="0" w:color="000000"/>
              <w:bottom w:val="single" w:sz="4" w:space="0" w:color="auto"/>
              <w:right w:val="single" w:sz="8" w:space="0" w:color="000000"/>
            </w:tcBorders>
            <w:shd w:val="clear" w:color="000000" w:fill="FFFFFF"/>
            <w:tcMar>
              <w:left w:w="34" w:type="dxa"/>
              <w:right w:w="34" w:type="dxa"/>
            </w:tcMar>
          </w:tcPr>
          <w:p w:rsidR="00C54842" w:rsidRDefault="00C54842" w:rsidP="00512C48">
            <w:pPr>
              <w:spacing w:before="15" w:after="15" w:line="238" w:lineRule="auto"/>
              <w:ind w:right="30"/>
              <w:jc w:val="center"/>
              <w:rPr>
                <w:sz w:val="19"/>
                <w:szCs w:val="19"/>
              </w:rPr>
            </w:pPr>
            <w:r>
              <w:rPr>
                <w:rFonts w:ascii="Times New Roman" w:eastAsia="Times New Roman" w:hAnsi="Times New Roman" w:cs="Times New Roman"/>
                <w:color w:val="000000"/>
                <w:sz w:val="19"/>
                <w:szCs w:val="19"/>
              </w:rPr>
              <w:t>6.3.1.1</w:t>
            </w:r>
          </w:p>
        </w:tc>
        <w:tc>
          <w:tcPr>
            <w:tcW w:w="10022" w:type="dxa"/>
            <w:gridSpan w:val="4"/>
            <w:tcBorders>
              <w:top w:val="single" w:sz="8" w:space="0" w:color="000000"/>
              <w:left w:val="single" w:sz="8" w:space="0" w:color="000000"/>
              <w:bottom w:val="single" w:sz="4" w:space="0" w:color="auto"/>
              <w:right w:val="single" w:sz="8" w:space="0" w:color="000000"/>
            </w:tcBorders>
            <w:shd w:val="clear" w:color="000000" w:fill="FFFFFF"/>
            <w:tcMar>
              <w:left w:w="34" w:type="dxa"/>
              <w:right w:w="34" w:type="dxa"/>
            </w:tcMar>
          </w:tcPr>
          <w:p w:rsidR="00C54842" w:rsidRDefault="00C54842" w:rsidP="00512C48">
            <w:pPr>
              <w:spacing w:before="15" w:after="15" w:line="238" w:lineRule="auto"/>
              <w:ind w:right="30"/>
              <w:rPr>
                <w:sz w:val="19"/>
                <w:szCs w:val="19"/>
              </w:rPr>
            </w:pPr>
            <w:r>
              <w:rPr>
                <w:rFonts w:ascii="Times New Roman" w:eastAsia="Times New Roman" w:hAnsi="Times New Roman" w:cs="Times New Roman"/>
                <w:color w:val="000000"/>
                <w:sz w:val="19"/>
                <w:szCs w:val="19"/>
              </w:rPr>
              <w:t xml:space="preserve">Р7 </w:t>
            </w:r>
            <w:proofErr w:type="spellStart"/>
            <w:r>
              <w:rPr>
                <w:rFonts w:ascii="Times New Roman" w:eastAsia="Times New Roman" w:hAnsi="Times New Roman" w:cs="Times New Roman"/>
                <w:color w:val="000000"/>
                <w:sz w:val="19"/>
                <w:szCs w:val="19"/>
              </w:rPr>
              <w:t>Оффис</w:t>
            </w:r>
            <w:proofErr w:type="spellEnd"/>
            <w:r>
              <w:rPr>
                <w:rFonts w:ascii="Times New Roman" w:eastAsia="Times New Roman" w:hAnsi="Times New Roman" w:cs="Times New Roman"/>
                <w:color w:val="000000"/>
                <w:sz w:val="19"/>
                <w:szCs w:val="19"/>
              </w:rPr>
              <w:t xml:space="preserve"> профессиональный</w:t>
            </w:r>
          </w:p>
        </w:tc>
      </w:tr>
      <w:tr w:rsidR="00C54842" w:rsidTr="00512C48">
        <w:trPr>
          <w:trHeight w:hRule="exact" w:val="864"/>
        </w:trPr>
        <w:tc>
          <w:tcPr>
            <w:tcW w:w="10788" w:type="dxa"/>
            <w:gridSpan w:val="6"/>
            <w:tcBorders>
              <w:top w:val="single" w:sz="4" w:space="0" w:color="auto"/>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after="0" w:line="238" w:lineRule="auto"/>
              <w:ind w:right="30"/>
              <w:jc w:val="center"/>
              <w:rPr>
                <w:sz w:val="19"/>
                <w:szCs w:val="19"/>
              </w:rPr>
            </w:pPr>
            <w:r w:rsidRPr="00CE68C2">
              <w:rPr>
                <w:rFonts w:ascii="Times New Roman" w:eastAsia="Times New Roman" w:hAnsi="Times New Roman" w:cs="Times New Roman"/>
                <w:b/>
                <w:color w:val="000000"/>
                <w:sz w:val="28"/>
                <w:szCs w:val="19"/>
              </w:rPr>
              <w:t>Перечень информационных справочных систем, профессиональные базы данных</w:t>
            </w:r>
          </w:p>
        </w:tc>
      </w:tr>
      <w:tr w:rsidR="00C54842" w:rsidTr="00512C48">
        <w:trPr>
          <w:trHeight w:hRule="exact" w:val="966"/>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before="15" w:after="15" w:line="238" w:lineRule="auto"/>
              <w:ind w:right="30"/>
              <w:jc w:val="center"/>
              <w:rPr>
                <w:sz w:val="19"/>
                <w:szCs w:val="19"/>
              </w:rPr>
            </w:pPr>
            <w:r>
              <w:rPr>
                <w:rFonts w:ascii="Times New Roman" w:eastAsia="Times New Roman" w:hAnsi="Times New Roman" w:cs="Times New Roman"/>
                <w:color w:val="000000"/>
                <w:sz w:val="19"/>
                <w:szCs w:val="19"/>
              </w:rPr>
              <w:t>6.3.2.1</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before="15" w:after="15" w:line="238" w:lineRule="auto"/>
              <w:ind w:right="30"/>
              <w:rPr>
                <w:sz w:val="19"/>
                <w:szCs w:val="19"/>
              </w:rPr>
            </w:pPr>
            <w:r>
              <w:rPr>
                <w:rFonts w:ascii="Times New Roman" w:eastAsia="Times New Roman" w:hAnsi="Times New Roman" w:cs="Times New Roman"/>
                <w:color w:val="000000"/>
                <w:sz w:val="19"/>
                <w:szCs w:val="19"/>
              </w:rPr>
              <w:t>Научная электронная библиотека eLIBRARY.RU [Электронный ресурс] : крупнейший российский информационно-</w:t>
            </w:r>
            <w:r>
              <w:br/>
            </w:r>
            <w:r>
              <w:rPr>
                <w:rFonts w:ascii="Times New Roman" w:eastAsia="Times New Roman" w:hAnsi="Times New Roman" w:cs="Times New Roman"/>
                <w:color w:val="000000"/>
                <w:sz w:val="19"/>
                <w:szCs w:val="19"/>
              </w:rPr>
              <w:t>аналитический портал, содержащий рефераты и полные тексты научных публикаций по всем отраслям знания,</w:t>
            </w:r>
            <w:r>
              <w:br/>
            </w:r>
            <w:r>
              <w:rPr>
                <w:rFonts w:ascii="Times New Roman" w:eastAsia="Times New Roman" w:hAnsi="Times New Roman" w:cs="Times New Roman"/>
                <w:color w:val="000000"/>
                <w:sz w:val="19"/>
                <w:szCs w:val="19"/>
              </w:rPr>
              <w:t xml:space="preserve">включая цифровую </w:t>
            </w:r>
            <w:proofErr w:type="spellStart"/>
            <w:r>
              <w:rPr>
                <w:rFonts w:ascii="Times New Roman" w:eastAsia="Times New Roman" w:hAnsi="Times New Roman" w:cs="Times New Roman"/>
                <w:color w:val="000000"/>
                <w:sz w:val="19"/>
                <w:szCs w:val="19"/>
              </w:rPr>
              <w:t>гуманитаристику</w:t>
            </w:r>
            <w:proofErr w:type="spellEnd"/>
            <w:r>
              <w:rPr>
                <w:rFonts w:ascii="Times New Roman" w:eastAsia="Times New Roman" w:hAnsi="Times New Roman" w:cs="Times New Roman"/>
                <w:color w:val="000000"/>
                <w:sz w:val="19"/>
                <w:szCs w:val="19"/>
              </w:rPr>
              <w:t>. – URL: https://elibrary.ru (дата обращения: 29.05.2026). – Режим доступа: для</w:t>
            </w:r>
            <w:r>
              <w:br/>
            </w:r>
            <w:r>
              <w:rPr>
                <w:rFonts w:ascii="Times New Roman" w:eastAsia="Times New Roman" w:hAnsi="Times New Roman" w:cs="Times New Roman"/>
                <w:color w:val="000000"/>
                <w:sz w:val="19"/>
                <w:szCs w:val="19"/>
              </w:rPr>
              <w:t>зарегистрированных пользователей.</w:t>
            </w:r>
          </w:p>
        </w:tc>
      </w:tr>
      <w:tr w:rsidR="00C54842" w:rsidTr="00512C48">
        <w:trPr>
          <w:trHeight w:hRule="exact" w:val="742"/>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before="15" w:after="15" w:line="238" w:lineRule="auto"/>
              <w:ind w:right="30"/>
              <w:jc w:val="center"/>
              <w:rPr>
                <w:sz w:val="19"/>
                <w:szCs w:val="19"/>
              </w:rPr>
            </w:pPr>
            <w:r>
              <w:rPr>
                <w:rFonts w:ascii="Times New Roman" w:eastAsia="Times New Roman" w:hAnsi="Times New Roman" w:cs="Times New Roman"/>
                <w:color w:val="000000"/>
                <w:sz w:val="19"/>
                <w:szCs w:val="19"/>
              </w:rPr>
              <w:t>6.3.2.2</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before="15" w:after="15" w:line="238" w:lineRule="auto"/>
              <w:ind w:right="30"/>
              <w:rPr>
                <w:sz w:val="19"/>
                <w:szCs w:val="19"/>
              </w:rPr>
            </w:pPr>
            <w:proofErr w:type="spellStart"/>
            <w:r>
              <w:rPr>
                <w:rFonts w:ascii="Times New Roman" w:eastAsia="Times New Roman" w:hAnsi="Times New Roman" w:cs="Times New Roman"/>
                <w:color w:val="000000"/>
                <w:sz w:val="19"/>
                <w:szCs w:val="19"/>
              </w:rPr>
              <w:t>КиберЛенинка</w:t>
            </w:r>
            <w:proofErr w:type="spellEnd"/>
            <w:r>
              <w:rPr>
                <w:rFonts w:ascii="Times New Roman" w:eastAsia="Times New Roman" w:hAnsi="Times New Roman" w:cs="Times New Roman"/>
                <w:color w:val="000000"/>
                <w:sz w:val="19"/>
                <w:szCs w:val="19"/>
              </w:rPr>
              <w:t xml:space="preserve"> [Электронный ресурс] : открытая научная электронная библиотека, предоставляющая доступ к</w:t>
            </w:r>
            <w:r>
              <w:br/>
            </w:r>
            <w:r>
              <w:rPr>
                <w:rFonts w:ascii="Times New Roman" w:eastAsia="Times New Roman" w:hAnsi="Times New Roman" w:cs="Times New Roman"/>
                <w:color w:val="000000"/>
                <w:sz w:val="19"/>
                <w:szCs w:val="19"/>
              </w:rPr>
              <w:t>статьям российских журналов по гуманитарным наукам, информационным технологиям и междисциплинарным</w:t>
            </w:r>
            <w:r>
              <w:br/>
            </w:r>
            <w:r>
              <w:rPr>
                <w:rFonts w:ascii="Times New Roman" w:eastAsia="Times New Roman" w:hAnsi="Times New Roman" w:cs="Times New Roman"/>
                <w:color w:val="000000"/>
                <w:sz w:val="19"/>
                <w:szCs w:val="19"/>
              </w:rPr>
              <w:t>исследованиям. – URL: https://cyberleninka.ru (дата обращения: 29.05.2026).</w:t>
            </w:r>
          </w:p>
        </w:tc>
      </w:tr>
      <w:tr w:rsidR="00C54842" w:rsidTr="00512C48">
        <w:trPr>
          <w:trHeight w:hRule="exact" w:val="966"/>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before="15" w:after="15" w:line="238" w:lineRule="auto"/>
              <w:ind w:right="30"/>
              <w:jc w:val="center"/>
              <w:rPr>
                <w:sz w:val="19"/>
                <w:szCs w:val="19"/>
              </w:rPr>
            </w:pPr>
            <w:r>
              <w:rPr>
                <w:rFonts w:ascii="Times New Roman" w:eastAsia="Times New Roman" w:hAnsi="Times New Roman" w:cs="Times New Roman"/>
                <w:color w:val="000000"/>
                <w:sz w:val="19"/>
                <w:szCs w:val="19"/>
              </w:rPr>
              <w:t>6.3.2.3</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before="15" w:after="15" w:line="238" w:lineRule="auto"/>
              <w:ind w:right="30"/>
              <w:rPr>
                <w:sz w:val="19"/>
                <w:szCs w:val="19"/>
              </w:rPr>
            </w:pPr>
            <w:r>
              <w:rPr>
                <w:rFonts w:ascii="Times New Roman" w:eastAsia="Times New Roman" w:hAnsi="Times New Roman" w:cs="Times New Roman"/>
                <w:color w:val="000000"/>
                <w:sz w:val="19"/>
                <w:szCs w:val="19"/>
              </w:rPr>
              <w:t>Национальная электронная библиотека (НЭБ) [Электронный ресурс] : федеральная государственная</w:t>
            </w:r>
            <w:r>
              <w:br/>
            </w:r>
            <w:r>
              <w:rPr>
                <w:rFonts w:ascii="Times New Roman" w:eastAsia="Times New Roman" w:hAnsi="Times New Roman" w:cs="Times New Roman"/>
                <w:color w:val="000000"/>
                <w:sz w:val="19"/>
                <w:szCs w:val="19"/>
              </w:rPr>
              <w:t>информационная система, объединяющая оцифрованные фонды библиотек России (книги, карты, периодика,</w:t>
            </w:r>
            <w:r>
              <w:br/>
            </w:r>
            <w:r>
              <w:rPr>
                <w:rFonts w:ascii="Times New Roman" w:eastAsia="Times New Roman" w:hAnsi="Times New Roman" w:cs="Times New Roman"/>
                <w:color w:val="000000"/>
                <w:sz w:val="19"/>
                <w:szCs w:val="19"/>
              </w:rPr>
              <w:t xml:space="preserve">ноты), используемые в качестве </w:t>
            </w:r>
            <w:proofErr w:type="spellStart"/>
            <w:r>
              <w:rPr>
                <w:rFonts w:ascii="Times New Roman" w:eastAsia="Times New Roman" w:hAnsi="Times New Roman" w:cs="Times New Roman"/>
                <w:color w:val="000000"/>
                <w:sz w:val="19"/>
                <w:szCs w:val="19"/>
              </w:rPr>
              <w:t>источниковой</w:t>
            </w:r>
            <w:proofErr w:type="spellEnd"/>
            <w:r>
              <w:rPr>
                <w:rFonts w:ascii="Times New Roman" w:eastAsia="Times New Roman" w:hAnsi="Times New Roman" w:cs="Times New Roman"/>
                <w:color w:val="000000"/>
                <w:sz w:val="19"/>
                <w:szCs w:val="19"/>
              </w:rPr>
              <w:t xml:space="preserve"> базы цифровых гуманитарных проектов. – URL: https://rusneb.ru</w:t>
            </w:r>
            <w:r>
              <w:br/>
            </w:r>
            <w:r>
              <w:rPr>
                <w:rFonts w:ascii="Times New Roman" w:eastAsia="Times New Roman" w:hAnsi="Times New Roman" w:cs="Times New Roman"/>
                <w:color w:val="000000"/>
                <w:sz w:val="19"/>
                <w:szCs w:val="19"/>
              </w:rPr>
              <w:t>(дата обращения: 29.05.2026).</w:t>
            </w:r>
          </w:p>
        </w:tc>
      </w:tr>
      <w:tr w:rsidR="00C54842" w:rsidTr="00512C48">
        <w:trPr>
          <w:trHeight w:hRule="exact" w:val="742"/>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before="15" w:after="15" w:line="238" w:lineRule="auto"/>
              <w:ind w:right="30"/>
              <w:jc w:val="center"/>
              <w:rPr>
                <w:sz w:val="19"/>
                <w:szCs w:val="19"/>
              </w:rPr>
            </w:pPr>
            <w:r>
              <w:rPr>
                <w:rFonts w:ascii="Times New Roman" w:eastAsia="Times New Roman" w:hAnsi="Times New Roman" w:cs="Times New Roman"/>
                <w:color w:val="000000"/>
                <w:sz w:val="19"/>
                <w:szCs w:val="19"/>
              </w:rPr>
              <w:t>6.3.2.4</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before="15" w:after="15" w:line="238" w:lineRule="auto"/>
              <w:ind w:right="30"/>
              <w:rPr>
                <w:sz w:val="19"/>
                <w:szCs w:val="19"/>
              </w:rPr>
            </w:pPr>
            <w:r>
              <w:rPr>
                <w:rFonts w:ascii="Times New Roman" w:eastAsia="Times New Roman" w:hAnsi="Times New Roman" w:cs="Times New Roman"/>
                <w:color w:val="000000"/>
                <w:sz w:val="19"/>
                <w:szCs w:val="19"/>
              </w:rPr>
              <w:t>Президентская библиотека имени Б. Н. Ельцина [Электронный ресурс] : национальное цифровое хранилище</w:t>
            </w:r>
            <w:r>
              <w:br/>
            </w:r>
            <w:r>
              <w:rPr>
                <w:rFonts w:ascii="Times New Roman" w:eastAsia="Times New Roman" w:hAnsi="Times New Roman" w:cs="Times New Roman"/>
                <w:color w:val="000000"/>
                <w:sz w:val="19"/>
                <w:szCs w:val="19"/>
              </w:rPr>
              <w:t>документов по истории российской государственности, содержащее коллекции рукописей, карт, фотографий и</w:t>
            </w:r>
            <w:r>
              <w:br/>
            </w:r>
            <w:r>
              <w:rPr>
                <w:rFonts w:ascii="Times New Roman" w:eastAsia="Times New Roman" w:hAnsi="Times New Roman" w:cs="Times New Roman"/>
                <w:color w:val="000000"/>
                <w:sz w:val="19"/>
                <w:szCs w:val="19"/>
              </w:rPr>
              <w:t>аудиовизуальных материалов. – URL: https://www.prlib.ru (дата обращения: 29.05.2026).</w:t>
            </w:r>
          </w:p>
        </w:tc>
      </w:tr>
      <w:tr w:rsidR="00C54842" w:rsidTr="00512C48">
        <w:trPr>
          <w:trHeight w:hRule="exact" w:val="742"/>
        </w:trPr>
        <w:tc>
          <w:tcPr>
            <w:tcW w:w="78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before="15" w:after="15" w:line="238" w:lineRule="auto"/>
              <w:ind w:right="30"/>
              <w:jc w:val="center"/>
              <w:rPr>
                <w:sz w:val="19"/>
                <w:szCs w:val="19"/>
              </w:rPr>
            </w:pPr>
            <w:r>
              <w:rPr>
                <w:rFonts w:ascii="Times New Roman" w:eastAsia="Times New Roman" w:hAnsi="Times New Roman" w:cs="Times New Roman"/>
                <w:color w:val="000000"/>
                <w:sz w:val="19"/>
                <w:szCs w:val="19"/>
              </w:rPr>
              <w:t>6.3.2.5</w:t>
            </w:r>
          </w:p>
        </w:tc>
        <w:tc>
          <w:tcPr>
            <w:tcW w:w="1002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C54842" w:rsidRDefault="00C54842" w:rsidP="00512C48">
            <w:pPr>
              <w:spacing w:before="15" w:after="15" w:line="238" w:lineRule="auto"/>
              <w:ind w:right="30"/>
              <w:rPr>
                <w:sz w:val="19"/>
                <w:szCs w:val="19"/>
              </w:rPr>
            </w:pPr>
            <w:r>
              <w:rPr>
                <w:rFonts w:ascii="Times New Roman" w:eastAsia="Times New Roman" w:hAnsi="Times New Roman" w:cs="Times New Roman"/>
                <w:color w:val="000000"/>
                <w:sz w:val="19"/>
                <w:szCs w:val="19"/>
              </w:rPr>
              <w:t>Государственный каталог Музейного фонда Российской Федерации (</w:t>
            </w:r>
            <w:proofErr w:type="spellStart"/>
            <w:r>
              <w:rPr>
                <w:rFonts w:ascii="Times New Roman" w:eastAsia="Times New Roman" w:hAnsi="Times New Roman" w:cs="Times New Roman"/>
                <w:color w:val="000000"/>
                <w:sz w:val="19"/>
                <w:szCs w:val="19"/>
              </w:rPr>
              <w:t>Госкаталог</w:t>
            </w:r>
            <w:proofErr w:type="spellEnd"/>
            <w:r>
              <w:rPr>
                <w:rFonts w:ascii="Times New Roman" w:eastAsia="Times New Roman" w:hAnsi="Times New Roman" w:cs="Times New Roman"/>
                <w:color w:val="000000"/>
                <w:sz w:val="19"/>
                <w:szCs w:val="19"/>
              </w:rPr>
              <w:t>) [Электронный ресурс] : база</w:t>
            </w:r>
            <w:r>
              <w:br/>
            </w:r>
            <w:r>
              <w:rPr>
                <w:rFonts w:ascii="Times New Roman" w:eastAsia="Times New Roman" w:hAnsi="Times New Roman" w:cs="Times New Roman"/>
                <w:color w:val="000000"/>
                <w:sz w:val="19"/>
                <w:szCs w:val="19"/>
              </w:rPr>
              <w:t>данных музейных предметов и коллекций, размещённых в музеях РФ; применяется для анализа материального</w:t>
            </w:r>
            <w:r>
              <w:br/>
            </w:r>
            <w:r>
              <w:rPr>
                <w:rFonts w:ascii="Times New Roman" w:eastAsia="Times New Roman" w:hAnsi="Times New Roman" w:cs="Times New Roman"/>
                <w:color w:val="000000"/>
                <w:sz w:val="19"/>
                <w:szCs w:val="19"/>
              </w:rPr>
              <w:t>культурного наследия цифровыми методами. – URL: https://goskatalog.ru (дата обращения: 29.05.2026).</w:t>
            </w:r>
          </w:p>
        </w:tc>
      </w:tr>
    </w:tbl>
    <w:p w:rsidR="00C54842" w:rsidRDefault="00C54842" w:rsidP="00C54842">
      <w:pPr>
        <w:rPr>
          <w:sz w:val="0"/>
          <w:szCs w:val="0"/>
        </w:rPr>
      </w:pPr>
      <w:r>
        <w:br w:type="page"/>
      </w:r>
    </w:p>
    <w:p w:rsidR="00EB6C6D" w:rsidRDefault="00512C48">
      <w:pPr>
        <w:spacing w:before="240" w:after="240" w:line="240" w:lineRule="auto"/>
        <w:ind w:firstLine="708"/>
        <w:contextualSpacing/>
      </w:pPr>
      <w:r>
        <w:rPr>
          <w:rFonts w:ascii="Times New Roman" w:eastAsia="Calibri" w:hAnsi="Times New Roman" w:cs="Times New Roman"/>
          <w:b/>
          <w:sz w:val="28"/>
          <w:szCs w:val="28"/>
          <w:lang w:eastAsia="ru-RU"/>
        </w:rPr>
        <w:t xml:space="preserve">Приложения </w:t>
      </w:r>
    </w:p>
    <w:p w:rsidR="00EB6C6D" w:rsidRDefault="00512C48">
      <w:pPr>
        <w:spacing w:before="240" w:after="240" w:line="240" w:lineRule="auto"/>
        <w:contextualSpacing/>
        <w:jc w:val="right"/>
      </w:pPr>
      <w:r>
        <w:rPr>
          <w:rFonts w:ascii="Times New Roman" w:eastAsia="Calibri" w:hAnsi="Times New Roman" w:cs="Times New Roman"/>
          <w:sz w:val="28"/>
          <w:szCs w:val="28"/>
          <w:lang w:eastAsia="ru-RU"/>
        </w:rPr>
        <w:t>Приложение А</w:t>
      </w:r>
    </w:p>
    <w:p w:rsidR="00EB6C6D" w:rsidRDefault="00512C48">
      <w:pPr>
        <w:spacing w:before="240" w:after="240" w:line="240" w:lineRule="auto"/>
        <w:contextualSpacing/>
        <w:jc w:val="right"/>
      </w:pPr>
      <w:r>
        <w:rPr>
          <w:noProof/>
          <w:lang w:eastAsia="ru-RU"/>
        </w:rPr>
        <w:drawing>
          <wp:inline distT="0" distB="0" distL="114300" distR="114300">
            <wp:extent cx="6494224" cy="6985000"/>
            <wp:effectExtent l="0" t="0" r="1905" b="6350"/>
            <wp:docPr id="2" name="Изображение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Изображение 1"/>
                    <pic:cNvPicPr>
                      <a:picLocks noChangeAspect="1"/>
                    </pic:cNvPicPr>
                  </pic:nvPicPr>
                  <pic:blipFill>
                    <a:blip r:embed="rId11"/>
                    <a:stretch>
                      <a:fillRect/>
                    </a:stretch>
                  </pic:blipFill>
                  <pic:spPr>
                    <a:xfrm>
                      <a:off x="0" y="0"/>
                      <a:ext cx="6502908" cy="6994340"/>
                    </a:xfrm>
                    <a:prstGeom prst="rect">
                      <a:avLst/>
                    </a:prstGeom>
                    <a:noFill/>
                    <a:ln>
                      <a:noFill/>
                    </a:ln>
                  </pic:spPr>
                </pic:pic>
              </a:graphicData>
            </a:graphic>
          </wp:inline>
        </w:drawing>
      </w:r>
    </w:p>
    <w:p w:rsidR="00EB6C6D" w:rsidRDefault="00EB6C6D">
      <w:pPr>
        <w:spacing w:before="240" w:after="240" w:line="240" w:lineRule="auto"/>
        <w:contextualSpacing/>
        <w:jc w:val="right"/>
      </w:pPr>
    </w:p>
    <w:p w:rsidR="00EB6C6D" w:rsidRDefault="00EB6C6D">
      <w:pPr>
        <w:spacing w:before="240" w:after="240" w:line="240" w:lineRule="auto"/>
        <w:contextualSpacing/>
        <w:jc w:val="right"/>
        <w:rPr>
          <w:rFonts w:ascii="Times New Roman" w:eastAsia="Calibri" w:hAnsi="Times New Roman" w:cs="Times New Roman"/>
          <w:sz w:val="28"/>
          <w:szCs w:val="28"/>
          <w:lang w:eastAsia="ru-RU"/>
        </w:rPr>
      </w:pPr>
    </w:p>
    <w:p w:rsidR="00EB6C6D" w:rsidRDefault="00EB6C6D">
      <w:pPr>
        <w:spacing w:before="240" w:after="240" w:line="240" w:lineRule="auto"/>
        <w:contextualSpacing/>
        <w:jc w:val="right"/>
        <w:rPr>
          <w:rFonts w:ascii="Times New Roman" w:eastAsia="Calibri" w:hAnsi="Times New Roman" w:cs="Times New Roman"/>
          <w:sz w:val="28"/>
          <w:szCs w:val="28"/>
          <w:lang w:eastAsia="ru-RU"/>
        </w:rPr>
      </w:pPr>
    </w:p>
    <w:p w:rsidR="00EB6C6D" w:rsidRDefault="00EB6C6D">
      <w:pPr>
        <w:spacing w:before="240" w:after="240" w:line="240" w:lineRule="auto"/>
        <w:contextualSpacing/>
        <w:jc w:val="right"/>
        <w:rPr>
          <w:rFonts w:ascii="Times New Roman" w:eastAsia="Calibri" w:hAnsi="Times New Roman" w:cs="Times New Roman"/>
          <w:sz w:val="28"/>
          <w:szCs w:val="28"/>
          <w:lang w:eastAsia="ru-RU"/>
        </w:rPr>
      </w:pPr>
    </w:p>
    <w:p w:rsidR="00EB6C6D" w:rsidRDefault="00EB6C6D">
      <w:pPr>
        <w:spacing w:before="240" w:after="240" w:line="240" w:lineRule="auto"/>
        <w:contextualSpacing/>
        <w:jc w:val="right"/>
        <w:rPr>
          <w:rFonts w:ascii="Times New Roman" w:eastAsia="Calibri" w:hAnsi="Times New Roman" w:cs="Times New Roman"/>
          <w:sz w:val="28"/>
          <w:szCs w:val="28"/>
          <w:lang w:eastAsia="ru-RU"/>
        </w:rPr>
      </w:pPr>
    </w:p>
    <w:p w:rsidR="00EB6C6D" w:rsidRDefault="00EB6C6D">
      <w:pPr>
        <w:spacing w:before="240" w:after="240" w:line="240" w:lineRule="auto"/>
        <w:contextualSpacing/>
        <w:jc w:val="right"/>
        <w:rPr>
          <w:rFonts w:ascii="Times New Roman" w:eastAsia="Calibri" w:hAnsi="Times New Roman" w:cs="Times New Roman"/>
          <w:sz w:val="28"/>
          <w:szCs w:val="28"/>
          <w:lang w:eastAsia="ru-RU"/>
        </w:rPr>
      </w:pPr>
    </w:p>
    <w:p w:rsidR="00EB6C6D" w:rsidRDefault="00EB6C6D">
      <w:pPr>
        <w:spacing w:before="240" w:after="240" w:line="240" w:lineRule="auto"/>
        <w:contextualSpacing/>
        <w:jc w:val="right"/>
        <w:rPr>
          <w:rFonts w:ascii="Times New Roman" w:eastAsia="Calibri" w:hAnsi="Times New Roman" w:cs="Times New Roman"/>
          <w:sz w:val="28"/>
          <w:szCs w:val="28"/>
          <w:lang w:eastAsia="ru-RU"/>
        </w:rPr>
      </w:pPr>
    </w:p>
    <w:p w:rsidR="00EB6C6D" w:rsidRDefault="00EB6C6D">
      <w:pPr>
        <w:spacing w:before="240" w:after="240" w:line="240" w:lineRule="auto"/>
        <w:contextualSpacing/>
        <w:jc w:val="right"/>
        <w:rPr>
          <w:rFonts w:ascii="Times New Roman" w:eastAsia="Calibri" w:hAnsi="Times New Roman" w:cs="Times New Roman"/>
          <w:sz w:val="28"/>
          <w:szCs w:val="28"/>
          <w:lang w:eastAsia="ru-RU"/>
        </w:rPr>
      </w:pPr>
    </w:p>
    <w:p w:rsidR="00EB6C6D" w:rsidRDefault="00EB6C6D">
      <w:pPr>
        <w:spacing w:before="240" w:after="240" w:line="240" w:lineRule="auto"/>
        <w:contextualSpacing/>
        <w:jc w:val="right"/>
        <w:rPr>
          <w:rFonts w:ascii="Times New Roman" w:eastAsia="Calibri" w:hAnsi="Times New Roman" w:cs="Times New Roman"/>
          <w:sz w:val="28"/>
          <w:szCs w:val="28"/>
          <w:lang w:eastAsia="ru-RU"/>
        </w:rPr>
      </w:pPr>
    </w:p>
    <w:p w:rsidR="00EB6C6D" w:rsidRDefault="00512C48">
      <w:pPr>
        <w:spacing w:before="240" w:after="240" w:line="240" w:lineRule="auto"/>
        <w:contextualSpacing/>
        <w:jc w:val="right"/>
      </w:pPr>
      <w:r>
        <w:rPr>
          <w:rFonts w:ascii="Times New Roman" w:eastAsia="Calibri" w:hAnsi="Times New Roman" w:cs="Times New Roman"/>
          <w:sz w:val="28"/>
          <w:szCs w:val="28"/>
          <w:lang w:eastAsia="ru-RU"/>
        </w:rPr>
        <w:t>Приложение Б</w:t>
      </w:r>
    </w:p>
    <w:p w:rsidR="00EB6C6D" w:rsidRDefault="00512C48">
      <w:pPr>
        <w:spacing w:before="240" w:after="240" w:line="240" w:lineRule="auto"/>
        <w:contextualSpacing/>
        <w:jc w:val="right"/>
      </w:pPr>
      <w:r>
        <w:rPr>
          <w:rFonts w:ascii="Times New Roman" w:eastAsia="Calibri" w:hAnsi="Times New Roman" w:cs="Times New Roman"/>
          <w:sz w:val="28"/>
          <w:szCs w:val="28"/>
          <w:lang w:eastAsia="ru-RU"/>
        </w:rPr>
        <w:t xml:space="preserve">Оформление </w:t>
      </w:r>
    </w:p>
    <w:p w:rsidR="00EB6C6D" w:rsidRDefault="00EB6C6D">
      <w:pPr>
        <w:spacing w:before="240" w:after="240" w:line="240" w:lineRule="auto"/>
        <w:contextualSpacing/>
        <w:jc w:val="both"/>
      </w:pPr>
    </w:p>
    <w:p w:rsidR="00EB6C6D" w:rsidRDefault="00512C48">
      <w:pPr>
        <w:spacing w:before="240" w:after="240" w:line="240" w:lineRule="auto"/>
        <w:contextualSpacing/>
        <w:jc w:val="both"/>
      </w:pPr>
      <w:r>
        <w:rPr>
          <w:rFonts w:ascii="Times New Roman" w:eastAsia="Calibri" w:hAnsi="Times New Roman" w:cs="Times New Roman"/>
          <w:b/>
          <w:sz w:val="28"/>
          <w:szCs w:val="28"/>
          <w:lang w:eastAsia="ru-RU"/>
        </w:rPr>
        <w:t xml:space="preserve">Перечень </w:t>
      </w:r>
      <w:proofErr w:type="gramStart"/>
      <w:r>
        <w:rPr>
          <w:rFonts w:ascii="Times New Roman" w:eastAsia="Calibri" w:hAnsi="Times New Roman" w:cs="Times New Roman"/>
          <w:b/>
          <w:sz w:val="28"/>
          <w:szCs w:val="28"/>
          <w:lang w:eastAsia="ru-RU"/>
        </w:rPr>
        <w:t>использованных  информационных</w:t>
      </w:r>
      <w:proofErr w:type="gramEnd"/>
      <w:r>
        <w:rPr>
          <w:rFonts w:ascii="Times New Roman" w:eastAsia="Calibri" w:hAnsi="Times New Roman" w:cs="Times New Roman"/>
          <w:b/>
          <w:sz w:val="28"/>
          <w:szCs w:val="28"/>
          <w:lang w:eastAsia="ru-RU"/>
        </w:rPr>
        <w:t xml:space="preserve"> ресурсов</w:t>
      </w:r>
    </w:p>
    <w:p w:rsidR="00EB6C6D" w:rsidRDefault="00EB6C6D">
      <w:pPr>
        <w:spacing w:before="240" w:after="240" w:line="240" w:lineRule="auto"/>
        <w:contextualSpacing/>
        <w:jc w:val="both"/>
      </w:pPr>
    </w:p>
    <w:p w:rsidR="00EB6C6D" w:rsidRDefault="00512C48">
      <w:pPr>
        <w:spacing w:before="240" w:after="240" w:line="240" w:lineRule="auto"/>
        <w:contextualSpacing/>
        <w:jc w:val="both"/>
      </w:pPr>
      <w:r>
        <w:rPr>
          <w:rFonts w:ascii="Times New Roman" w:eastAsia="Calibri" w:hAnsi="Times New Roman" w:cs="Times New Roman"/>
          <w:b/>
          <w:bCs/>
          <w:sz w:val="28"/>
          <w:szCs w:val="28"/>
          <w:lang w:eastAsia="ru-RU"/>
        </w:rPr>
        <w:t>Законодательные и нормативные документы</w:t>
      </w:r>
    </w:p>
    <w:p w:rsidR="00EB6C6D" w:rsidRDefault="00512C48">
      <w:pPr>
        <w:spacing w:after="0" w:line="240" w:lineRule="auto"/>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Федеральный закон Российской Федерации от 21 июля 2011г. N 254-ФЗ «О внесении изменений в Федеральный закон «О науке и государственной научно-технической политике» // Российская газета. – № 5537. –2011. – 26 июля.</w:t>
      </w:r>
    </w:p>
    <w:p w:rsidR="00EB6C6D" w:rsidRPr="00083F17" w:rsidRDefault="00512C48">
      <w:pPr>
        <w:pStyle w:val="1"/>
        <w:shd w:val="clear" w:color="auto" w:fill="FFFFFF"/>
        <w:spacing w:before="0" w:beforeAutospacing="0" w:after="0" w:afterAutospacing="0"/>
        <w:rPr>
          <w:rFonts w:ascii="Times New Roman" w:eastAsia="Calibri" w:hAnsi="Times New Roman" w:hint="default"/>
          <w:b w:val="0"/>
          <w:bCs w:val="0"/>
          <w:sz w:val="28"/>
          <w:szCs w:val="28"/>
          <w:lang w:val="ru-RU" w:eastAsia="ru-RU"/>
        </w:rPr>
      </w:pPr>
      <w:r w:rsidRPr="00083F17">
        <w:rPr>
          <w:rFonts w:ascii="Times New Roman" w:eastAsia="sans-serif" w:hAnsi="Times New Roman" w:hint="default"/>
          <w:b w:val="0"/>
          <w:bCs w:val="0"/>
          <w:color w:val="000000"/>
          <w:sz w:val="28"/>
          <w:szCs w:val="28"/>
          <w:shd w:val="clear" w:color="auto" w:fill="FFFFFF"/>
          <w:lang w:val="ru-RU"/>
        </w:rPr>
        <w:t xml:space="preserve">Закон РФ от 27.12.1991 </w:t>
      </w:r>
      <w:r>
        <w:rPr>
          <w:rFonts w:ascii="Times New Roman" w:eastAsia="sans-serif" w:hAnsi="Times New Roman" w:hint="default"/>
          <w:b w:val="0"/>
          <w:bCs w:val="0"/>
          <w:color w:val="000000"/>
          <w:sz w:val="28"/>
          <w:szCs w:val="28"/>
          <w:shd w:val="clear" w:color="auto" w:fill="FFFFFF"/>
        </w:rPr>
        <w:t>N</w:t>
      </w:r>
      <w:r w:rsidRPr="00083F17">
        <w:rPr>
          <w:rFonts w:ascii="Times New Roman" w:eastAsia="sans-serif" w:hAnsi="Times New Roman" w:hint="default"/>
          <w:b w:val="0"/>
          <w:bCs w:val="0"/>
          <w:color w:val="000000"/>
          <w:sz w:val="28"/>
          <w:szCs w:val="28"/>
          <w:shd w:val="clear" w:color="auto" w:fill="FFFFFF"/>
          <w:lang w:val="ru-RU"/>
        </w:rPr>
        <w:t xml:space="preserve"> 2124-1 (ред. от 11.03.2024) "О средствах массовой информации"</w:t>
      </w:r>
      <w:r>
        <w:rPr>
          <w:rFonts w:ascii="Times New Roman" w:eastAsia="sans-serif" w:hAnsi="Times New Roman" w:hint="default"/>
          <w:b w:val="0"/>
          <w:bCs w:val="0"/>
          <w:color w:val="000000"/>
          <w:sz w:val="28"/>
          <w:szCs w:val="28"/>
          <w:shd w:val="clear" w:color="auto" w:fill="FFFFFF"/>
          <w:lang w:val="ru-RU"/>
        </w:rPr>
        <w:t xml:space="preserve"> </w:t>
      </w:r>
      <w:r w:rsidRPr="00083F17">
        <w:rPr>
          <w:rFonts w:ascii="Times New Roman" w:hAnsi="Times New Roman" w:hint="default"/>
          <w:b w:val="0"/>
          <w:bCs w:val="0"/>
          <w:color w:val="000000"/>
          <w:sz w:val="28"/>
          <w:szCs w:val="28"/>
          <w:shd w:val="clear" w:color="auto" w:fill="FFFFFF"/>
          <w:lang w:val="ru-RU"/>
        </w:rPr>
        <w:t>27</w:t>
      </w:r>
      <w:r>
        <w:rPr>
          <w:rFonts w:ascii="Times New Roman" w:hAnsi="Times New Roman" w:hint="default"/>
          <w:b w:val="0"/>
          <w:bCs w:val="0"/>
          <w:color w:val="000000"/>
          <w:sz w:val="28"/>
          <w:szCs w:val="28"/>
          <w:shd w:val="clear" w:color="auto" w:fill="FFFFFF"/>
        </w:rPr>
        <w:t> </w:t>
      </w:r>
      <w:r w:rsidRPr="00083F17">
        <w:rPr>
          <w:rFonts w:ascii="Times New Roman" w:hAnsi="Times New Roman" w:hint="default"/>
          <w:b w:val="0"/>
          <w:bCs w:val="0"/>
          <w:color w:val="000000"/>
          <w:sz w:val="28"/>
          <w:szCs w:val="28"/>
          <w:shd w:val="clear" w:color="auto" w:fill="FFFFFF"/>
          <w:lang w:val="ru-RU"/>
        </w:rPr>
        <w:t>декабря</w:t>
      </w:r>
      <w:r>
        <w:rPr>
          <w:rFonts w:ascii="Times New Roman" w:hAnsi="Times New Roman" w:hint="default"/>
          <w:b w:val="0"/>
          <w:bCs w:val="0"/>
          <w:color w:val="000000"/>
          <w:sz w:val="28"/>
          <w:szCs w:val="28"/>
          <w:shd w:val="clear" w:color="auto" w:fill="FFFFFF"/>
        </w:rPr>
        <w:t> </w:t>
      </w:r>
      <w:r w:rsidRPr="00083F17">
        <w:rPr>
          <w:rFonts w:ascii="Times New Roman" w:hAnsi="Times New Roman" w:hint="default"/>
          <w:b w:val="0"/>
          <w:bCs w:val="0"/>
          <w:color w:val="000000"/>
          <w:sz w:val="28"/>
          <w:szCs w:val="28"/>
          <w:shd w:val="clear" w:color="auto" w:fill="FFFFFF"/>
          <w:lang w:val="ru-RU"/>
        </w:rPr>
        <w:t>1991</w:t>
      </w:r>
      <w:r>
        <w:rPr>
          <w:rFonts w:ascii="Times New Roman" w:hAnsi="Times New Roman" w:hint="default"/>
          <w:b w:val="0"/>
          <w:bCs w:val="0"/>
          <w:color w:val="000000"/>
          <w:sz w:val="28"/>
          <w:szCs w:val="28"/>
          <w:shd w:val="clear" w:color="auto" w:fill="FFFFFF"/>
        </w:rPr>
        <w:t> </w:t>
      </w:r>
      <w:r w:rsidRPr="00083F17">
        <w:rPr>
          <w:rFonts w:ascii="Times New Roman" w:hAnsi="Times New Roman" w:hint="default"/>
          <w:b w:val="0"/>
          <w:bCs w:val="0"/>
          <w:color w:val="000000"/>
          <w:sz w:val="28"/>
          <w:szCs w:val="28"/>
          <w:shd w:val="clear" w:color="auto" w:fill="FFFFFF"/>
          <w:lang w:val="ru-RU"/>
        </w:rPr>
        <w:t xml:space="preserve">года </w:t>
      </w:r>
      <w:r>
        <w:rPr>
          <w:rFonts w:ascii="Times New Roman" w:hAnsi="Times New Roman" w:hint="default"/>
          <w:b w:val="0"/>
          <w:bCs w:val="0"/>
          <w:color w:val="000000"/>
          <w:sz w:val="28"/>
          <w:szCs w:val="28"/>
          <w:shd w:val="clear" w:color="auto" w:fill="FFFFFF"/>
        </w:rPr>
        <w:t>N </w:t>
      </w:r>
      <w:r w:rsidRPr="00083F17">
        <w:rPr>
          <w:rFonts w:ascii="Times New Roman" w:hAnsi="Times New Roman" w:hint="default"/>
          <w:b w:val="0"/>
          <w:bCs w:val="0"/>
          <w:color w:val="000000"/>
          <w:sz w:val="28"/>
          <w:szCs w:val="28"/>
          <w:shd w:val="clear" w:color="auto" w:fill="FFFFFF"/>
          <w:lang w:val="ru-RU"/>
        </w:rPr>
        <w:t>2124-1</w:t>
      </w:r>
      <w:r>
        <w:rPr>
          <w:rFonts w:ascii="Times New Roman" w:hAnsi="Times New Roman" w:hint="default"/>
          <w:b w:val="0"/>
          <w:bCs w:val="0"/>
          <w:color w:val="000000"/>
          <w:sz w:val="28"/>
          <w:szCs w:val="28"/>
          <w:shd w:val="clear" w:color="auto" w:fill="FFFFFF"/>
          <w:lang w:val="ru-RU"/>
        </w:rPr>
        <w:t xml:space="preserve"> // </w:t>
      </w:r>
      <w:r w:rsidRPr="00083F17">
        <w:rPr>
          <w:rFonts w:ascii="Times New Roman" w:eastAsia="Calibri" w:hAnsi="Times New Roman" w:hint="default"/>
          <w:b w:val="0"/>
          <w:bCs w:val="0"/>
          <w:sz w:val="28"/>
          <w:szCs w:val="28"/>
          <w:lang w:val="ru-RU" w:eastAsia="ru-RU"/>
        </w:rPr>
        <w:t xml:space="preserve">[Электронный ресурс]. - Режим доступа: </w:t>
      </w:r>
      <w:hyperlink r:id="rId12" w:history="1">
        <w:r>
          <w:rPr>
            <w:rStyle w:val="a3"/>
            <w:rFonts w:ascii="Times New Roman" w:eastAsia="Calibri" w:hAnsi="Times New Roman" w:hint="default"/>
            <w:b w:val="0"/>
            <w:bCs w:val="0"/>
            <w:sz w:val="28"/>
            <w:szCs w:val="28"/>
            <w:lang w:eastAsia="ru-RU"/>
          </w:rPr>
          <w:t>https</w:t>
        </w:r>
        <w:r w:rsidRPr="00083F17">
          <w:rPr>
            <w:rStyle w:val="a3"/>
            <w:rFonts w:ascii="Times New Roman" w:eastAsia="Calibri" w:hAnsi="Times New Roman" w:hint="default"/>
            <w:b w:val="0"/>
            <w:bCs w:val="0"/>
            <w:sz w:val="28"/>
            <w:szCs w:val="28"/>
            <w:lang w:val="ru-RU" w:eastAsia="ru-RU"/>
          </w:rPr>
          <w:t>://</w:t>
        </w:r>
        <w:r>
          <w:rPr>
            <w:rStyle w:val="a3"/>
            <w:rFonts w:ascii="Times New Roman" w:eastAsia="Calibri" w:hAnsi="Times New Roman" w:hint="default"/>
            <w:b w:val="0"/>
            <w:bCs w:val="0"/>
            <w:sz w:val="28"/>
            <w:szCs w:val="28"/>
            <w:lang w:eastAsia="ru-RU"/>
          </w:rPr>
          <w:t>www</w:t>
        </w:r>
        <w:r w:rsidRPr="00083F17">
          <w:rPr>
            <w:rStyle w:val="a3"/>
            <w:rFonts w:ascii="Times New Roman" w:eastAsia="Calibri" w:hAnsi="Times New Roman" w:hint="default"/>
            <w:b w:val="0"/>
            <w:bCs w:val="0"/>
            <w:sz w:val="28"/>
            <w:szCs w:val="28"/>
            <w:lang w:val="ru-RU" w:eastAsia="ru-RU"/>
          </w:rPr>
          <w:t>.</w:t>
        </w:r>
        <w:r>
          <w:rPr>
            <w:rStyle w:val="a3"/>
            <w:rFonts w:ascii="Times New Roman" w:eastAsia="Calibri" w:hAnsi="Times New Roman" w:hint="default"/>
            <w:b w:val="0"/>
            <w:bCs w:val="0"/>
            <w:sz w:val="28"/>
            <w:szCs w:val="28"/>
            <w:lang w:eastAsia="ru-RU"/>
          </w:rPr>
          <w:t>consultant</w:t>
        </w:r>
        <w:r w:rsidRPr="00083F17">
          <w:rPr>
            <w:rStyle w:val="a3"/>
            <w:rFonts w:ascii="Times New Roman" w:eastAsia="Calibri" w:hAnsi="Times New Roman" w:hint="default"/>
            <w:b w:val="0"/>
            <w:bCs w:val="0"/>
            <w:sz w:val="28"/>
            <w:szCs w:val="28"/>
            <w:lang w:val="ru-RU" w:eastAsia="ru-RU"/>
          </w:rPr>
          <w:t>.</w:t>
        </w:r>
        <w:proofErr w:type="spellStart"/>
        <w:r>
          <w:rPr>
            <w:rStyle w:val="a3"/>
            <w:rFonts w:ascii="Times New Roman" w:eastAsia="Calibri" w:hAnsi="Times New Roman" w:hint="default"/>
            <w:b w:val="0"/>
            <w:bCs w:val="0"/>
            <w:sz w:val="28"/>
            <w:szCs w:val="28"/>
            <w:lang w:eastAsia="ru-RU"/>
          </w:rPr>
          <w:t>ru</w:t>
        </w:r>
        <w:proofErr w:type="spellEnd"/>
        <w:r w:rsidRPr="00083F17">
          <w:rPr>
            <w:rStyle w:val="a3"/>
            <w:rFonts w:ascii="Times New Roman" w:eastAsia="Calibri" w:hAnsi="Times New Roman" w:hint="default"/>
            <w:b w:val="0"/>
            <w:bCs w:val="0"/>
            <w:sz w:val="28"/>
            <w:szCs w:val="28"/>
            <w:lang w:val="ru-RU" w:eastAsia="ru-RU"/>
          </w:rPr>
          <w:t>/</w:t>
        </w:r>
        <w:r>
          <w:rPr>
            <w:rStyle w:val="a3"/>
            <w:rFonts w:ascii="Times New Roman" w:eastAsia="Calibri" w:hAnsi="Times New Roman" w:hint="default"/>
            <w:b w:val="0"/>
            <w:bCs w:val="0"/>
            <w:sz w:val="28"/>
            <w:szCs w:val="28"/>
            <w:lang w:eastAsia="ru-RU"/>
          </w:rPr>
          <w:t>document</w:t>
        </w:r>
        <w:r w:rsidRPr="00083F17">
          <w:rPr>
            <w:rStyle w:val="a3"/>
            <w:rFonts w:ascii="Times New Roman" w:eastAsia="Calibri" w:hAnsi="Times New Roman" w:hint="default"/>
            <w:b w:val="0"/>
            <w:bCs w:val="0"/>
            <w:sz w:val="28"/>
            <w:szCs w:val="28"/>
            <w:lang w:val="ru-RU" w:eastAsia="ru-RU"/>
          </w:rPr>
          <w:t>/</w:t>
        </w:r>
        <w:r>
          <w:rPr>
            <w:rStyle w:val="a3"/>
            <w:rFonts w:ascii="Times New Roman" w:eastAsia="Calibri" w:hAnsi="Times New Roman" w:hint="default"/>
            <w:b w:val="0"/>
            <w:bCs w:val="0"/>
            <w:sz w:val="28"/>
            <w:szCs w:val="28"/>
            <w:lang w:eastAsia="ru-RU"/>
          </w:rPr>
          <w:t>cons</w:t>
        </w:r>
        <w:r w:rsidRPr="00083F17">
          <w:rPr>
            <w:rStyle w:val="a3"/>
            <w:rFonts w:ascii="Times New Roman" w:eastAsia="Calibri" w:hAnsi="Times New Roman" w:hint="default"/>
            <w:b w:val="0"/>
            <w:bCs w:val="0"/>
            <w:sz w:val="28"/>
            <w:szCs w:val="28"/>
            <w:lang w:val="ru-RU" w:eastAsia="ru-RU"/>
          </w:rPr>
          <w:t>_</w:t>
        </w:r>
        <w:r>
          <w:rPr>
            <w:rStyle w:val="a3"/>
            <w:rFonts w:ascii="Times New Roman" w:eastAsia="Calibri" w:hAnsi="Times New Roman" w:hint="default"/>
            <w:b w:val="0"/>
            <w:bCs w:val="0"/>
            <w:sz w:val="28"/>
            <w:szCs w:val="28"/>
            <w:lang w:eastAsia="ru-RU"/>
          </w:rPr>
          <w:t>doc</w:t>
        </w:r>
        <w:r w:rsidRPr="00083F17">
          <w:rPr>
            <w:rStyle w:val="a3"/>
            <w:rFonts w:ascii="Times New Roman" w:eastAsia="Calibri" w:hAnsi="Times New Roman" w:hint="default"/>
            <w:b w:val="0"/>
            <w:bCs w:val="0"/>
            <w:sz w:val="28"/>
            <w:szCs w:val="28"/>
            <w:lang w:val="ru-RU" w:eastAsia="ru-RU"/>
          </w:rPr>
          <w:t>_</w:t>
        </w:r>
        <w:r>
          <w:rPr>
            <w:rStyle w:val="a3"/>
            <w:rFonts w:ascii="Times New Roman" w:eastAsia="Calibri" w:hAnsi="Times New Roman" w:hint="default"/>
            <w:b w:val="0"/>
            <w:bCs w:val="0"/>
            <w:sz w:val="28"/>
            <w:szCs w:val="28"/>
            <w:lang w:eastAsia="ru-RU"/>
          </w:rPr>
          <w:t>LAW</w:t>
        </w:r>
        <w:r w:rsidRPr="00083F17">
          <w:rPr>
            <w:rStyle w:val="a3"/>
            <w:rFonts w:ascii="Times New Roman" w:eastAsia="Calibri" w:hAnsi="Times New Roman" w:hint="default"/>
            <w:b w:val="0"/>
            <w:bCs w:val="0"/>
            <w:sz w:val="28"/>
            <w:szCs w:val="28"/>
            <w:lang w:val="ru-RU" w:eastAsia="ru-RU"/>
          </w:rPr>
          <w:t>_1511/</w:t>
        </w:r>
      </w:hyperlink>
      <w:r w:rsidRPr="00083F17">
        <w:rPr>
          <w:rFonts w:ascii="Times New Roman" w:eastAsia="Calibri" w:hAnsi="Times New Roman"/>
          <w:b w:val="0"/>
          <w:bCs w:val="0"/>
          <w:sz w:val="28"/>
          <w:szCs w:val="28"/>
          <w:lang w:val="ru-RU" w:eastAsia="ru-RU"/>
        </w:rPr>
        <w:t xml:space="preserve"> </w:t>
      </w:r>
      <w:r w:rsidRPr="00083F17">
        <w:rPr>
          <w:rFonts w:ascii="Times New Roman" w:eastAsia="Calibri" w:hAnsi="Times New Roman" w:hint="default"/>
          <w:b w:val="0"/>
          <w:bCs w:val="0"/>
          <w:sz w:val="28"/>
          <w:szCs w:val="28"/>
          <w:lang w:val="ru-RU" w:eastAsia="ru-RU"/>
        </w:rPr>
        <w:t>(Дата обращения 28 октября 2024)</w:t>
      </w:r>
    </w:p>
    <w:p w:rsidR="00EB6C6D" w:rsidRDefault="00512C48">
      <w:pPr>
        <w:spacing w:after="0" w:line="240" w:lineRule="auto"/>
        <w:contextualSpacing/>
        <w:jc w:val="both"/>
      </w:pPr>
      <w:r>
        <w:rPr>
          <w:rFonts w:ascii="Times New Roman" w:eastAsia="Calibri" w:hAnsi="Times New Roman" w:cs="Times New Roman"/>
          <w:sz w:val="28"/>
          <w:szCs w:val="28"/>
          <w:lang w:eastAsia="ru-RU"/>
        </w:rPr>
        <w:t xml:space="preserve">Молодежь в России. 2010: стат. сб. / ЮНИСЕФ, Росстат. – Офиц. изд. – </w:t>
      </w:r>
      <w:proofErr w:type="gramStart"/>
      <w:r>
        <w:rPr>
          <w:rFonts w:ascii="Times New Roman" w:eastAsia="Calibri" w:hAnsi="Times New Roman" w:cs="Times New Roman"/>
          <w:sz w:val="28"/>
          <w:szCs w:val="28"/>
          <w:lang w:eastAsia="ru-RU"/>
        </w:rPr>
        <w:t>М. :</w:t>
      </w:r>
      <w:proofErr w:type="gramEnd"/>
      <w:r>
        <w:rPr>
          <w:rFonts w:ascii="Times New Roman" w:eastAsia="Calibri" w:hAnsi="Times New Roman" w:cs="Times New Roman"/>
          <w:sz w:val="28"/>
          <w:szCs w:val="28"/>
          <w:lang w:eastAsia="ru-RU"/>
        </w:rPr>
        <w:t xml:space="preserve"> ИИЦ «Статистика России», 2010. – 166 с</w:t>
      </w:r>
    </w:p>
    <w:p w:rsidR="00EB6C6D" w:rsidRDefault="00512C48">
      <w:pPr>
        <w:spacing w:after="0" w:line="240" w:lineRule="auto"/>
        <w:contextualSpacing/>
        <w:jc w:val="both"/>
      </w:pPr>
      <w:r>
        <w:rPr>
          <w:rFonts w:ascii="Times New Roman" w:eastAsia="Calibri" w:hAnsi="Times New Roman" w:cs="Times New Roman"/>
          <w:b/>
          <w:bCs/>
          <w:sz w:val="28"/>
          <w:szCs w:val="28"/>
          <w:lang w:eastAsia="ru-RU"/>
        </w:rPr>
        <w:t xml:space="preserve">Один автор </w:t>
      </w:r>
    </w:p>
    <w:p w:rsidR="00EB6C6D" w:rsidRDefault="00512C48">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Больц Н. Азбука медиа. М.: Европа, 2011. 136 с. </w:t>
      </w:r>
    </w:p>
    <w:p w:rsidR="00EB6C6D" w:rsidRDefault="00512C48">
      <w:pPr>
        <w:spacing w:after="0" w:line="240" w:lineRule="auto"/>
        <w:contextualSpacing/>
        <w:jc w:val="both"/>
      </w:pPr>
      <w:r>
        <w:rPr>
          <w:rFonts w:ascii="Times New Roman" w:eastAsia="Calibri" w:hAnsi="Times New Roman" w:cs="Times New Roman"/>
          <w:b/>
          <w:bCs/>
          <w:sz w:val="28"/>
          <w:szCs w:val="28"/>
          <w:lang w:eastAsia="ru-RU"/>
        </w:rPr>
        <w:t>Два и более авторов</w:t>
      </w:r>
    </w:p>
    <w:p w:rsidR="00EB6C6D" w:rsidRDefault="00512C48">
      <w:pPr>
        <w:spacing w:before="240" w:after="240" w:line="240" w:lineRule="auto"/>
        <w:contextualSpacing/>
        <w:jc w:val="both"/>
        <w:rPr>
          <w:rFonts w:ascii="Times New Roman" w:eastAsia="Calibri" w:hAnsi="Times New Roman" w:cs="Times New Roman"/>
          <w:sz w:val="28"/>
          <w:szCs w:val="28"/>
          <w:lang w:eastAsia="ru-RU"/>
        </w:rPr>
      </w:pPr>
      <w:r>
        <w:rPr>
          <w:rFonts w:ascii="Times New Roman" w:hAnsi="Times New Roman" w:cs="Times New Roman"/>
          <w:sz w:val="28"/>
          <w:szCs w:val="28"/>
        </w:rPr>
        <w:t xml:space="preserve">Воронцова Л.В., Фролов Д.Б. История и современность информационного противоборства/Воронцова Л.В., Фролов Д.Б. </w:t>
      </w:r>
      <w:r>
        <w:rPr>
          <w:rFonts w:ascii="Times New Roman" w:eastAsia="Calibri" w:hAnsi="Times New Roman" w:cs="Times New Roman"/>
          <w:sz w:val="28"/>
          <w:szCs w:val="28"/>
          <w:lang w:eastAsia="ru-RU"/>
        </w:rPr>
        <w:t>–</w:t>
      </w:r>
      <w:r w:rsidRPr="00083F17">
        <w:rPr>
          <w:rFonts w:ascii="Times New Roman" w:eastAsia="Calibri" w:hAnsi="Times New Roman" w:cs="Times New Roman"/>
          <w:sz w:val="28"/>
          <w:szCs w:val="28"/>
          <w:lang w:eastAsia="ru-RU"/>
        </w:rPr>
        <w:t xml:space="preserve"> </w:t>
      </w:r>
      <w:r>
        <w:rPr>
          <w:rFonts w:ascii="Times New Roman" w:hAnsi="Times New Roman" w:cs="Times New Roman"/>
          <w:sz w:val="28"/>
          <w:szCs w:val="28"/>
        </w:rPr>
        <w:t>М.: Горячая Линия – Телеком, 2006. 192 с</w:t>
      </w:r>
    </w:p>
    <w:p w:rsidR="00EB6C6D" w:rsidRDefault="00512C48">
      <w:pPr>
        <w:spacing w:before="240" w:after="240" w:line="240" w:lineRule="auto"/>
        <w:contextualSpacing/>
        <w:jc w:val="both"/>
      </w:pPr>
      <w:r>
        <w:rPr>
          <w:rFonts w:ascii="Times New Roman" w:eastAsia="Calibri" w:hAnsi="Times New Roman" w:cs="Times New Roman"/>
          <w:b/>
          <w:bCs/>
          <w:sz w:val="28"/>
          <w:szCs w:val="28"/>
          <w:lang w:eastAsia="ru-RU"/>
        </w:rPr>
        <w:t>Часть книги</w:t>
      </w:r>
    </w:p>
    <w:p w:rsidR="00EB6C6D" w:rsidRDefault="00512C48">
      <w:pPr>
        <w:spacing w:before="240" w:after="240" w:line="240" w:lineRule="auto"/>
        <w:contextualSpacing/>
        <w:jc w:val="both"/>
        <w:rPr>
          <w:rFonts w:ascii="Times New Roman" w:hAnsi="Times New Roman" w:cs="Times New Roman"/>
          <w:sz w:val="28"/>
          <w:szCs w:val="28"/>
        </w:rPr>
      </w:pPr>
      <w:proofErr w:type="spellStart"/>
      <w:r>
        <w:rPr>
          <w:rFonts w:ascii="Times New Roman" w:hAnsi="Times New Roman" w:cs="Times New Roman"/>
          <w:sz w:val="28"/>
          <w:szCs w:val="28"/>
        </w:rPr>
        <w:t>Манойло</w:t>
      </w:r>
      <w:proofErr w:type="spellEnd"/>
      <w:r>
        <w:rPr>
          <w:rFonts w:ascii="Times New Roman" w:hAnsi="Times New Roman" w:cs="Times New Roman"/>
          <w:sz w:val="28"/>
          <w:szCs w:val="28"/>
        </w:rPr>
        <w:t xml:space="preserve"> А.В. Государственная информационная политика в условиях информационно-психологических конфликтов высокой интенсивности и социальной опасности [Текст]/ А.В. </w:t>
      </w:r>
      <w:proofErr w:type="spellStart"/>
      <w:r>
        <w:rPr>
          <w:rFonts w:ascii="Times New Roman" w:hAnsi="Times New Roman" w:cs="Times New Roman"/>
          <w:sz w:val="28"/>
          <w:szCs w:val="28"/>
        </w:rPr>
        <w:t>Манойло</w:t>
      </w:r>
      <w:proofErr w:type="spellEnd"/>
      <w:r>
        <w:rPr>
          <w:rFonts w:ascii="Times New Roman" w:hAnsi="Times New Roman" w:cs="Times New Roman"/>
          <w:sz w:val="28"/>
          <w:szCs w:val="28"/>
        </w:rPr>
        <w:t>, А. И. Петренко, Д.Б. Фролов. – М: МИФИ, 2004. – С.29, 30-33 с. 11.</w:t>
      </w:r>
    </w:p>
    <w:p w:rsidR="00EB6C6D" w:rsidRDefault="00512C48">
      <w:pPr>
        <w:spacing w:before="240" w:after="240" w:line="240" w:lineRule="auto"/>
        <w:contextualSpacing/>
        <w:jc w:val="both"/>
      </w:pPr>
      <w:r>
        <w:rPr>
          <w:rFonts w:ascii="Times New Roman" w:eastAsia="Calibri" w:hAnsi="Times New Roman" w:cs="Times New Roman"/>
          <w:b/>
          <w:bCs/>
          <w:sz w:val="28"/>
          <w:szCs w:val="28"/>
          <w:lang w:eastAsia="ru-RU"/>
        </w:rPr>
        <w:t>Периодические издания (журналы, сборники научных трудов, материалы конференций)</w:t>
      </w:r>
    </w:p>
    <w:p w:rsidR="00EB6C6D" w:rsidRDefault="00512C48">
      <w:pPr>
        <w:spacing w:before="240" w:after="240" w:line="240" w:lineRule="auto"/>
        <w:contextualSpacing/>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Дворкина, Н. И. Половозрастные особенности взаимозависимости в развитии интеллектуальных способностей и физических качеств детей дошкольного возраста / Н. И. Дворкина // Физическая культура, спорт – наука и практика. – 2013. - № 3. – С. 5-8.</w:t>
      </w:r>
    </w:p>
    <w:p w:rsidR="00EB6C6D" w:rsidRDefault="00512C48">
      <w:pPr>
        <w:spacing w:before="240" w:after="240" w:line="240" w:lineRule="auto"/>
        <w:contextualSpacing/>
        <w:jc w:val="both"/>
        <w:rPr>
          <w:rFonts w:ascii="Times New Roman" w:eastAsia="Calibri" w:hAnsi="Times New Roman" w:cs="Times New Roman"/>
          <w:sz w:val="28"/>
          <w:szCs w:val="28"/>
          <w:lang w:eastAsia="ru-RU"/>
        </w:rPr>
      </w:pPr>
      <w:r>
        <w:rPr>
          <w:rFonts w:ascii="Times New Roman" w:hAnsi="Times New Roman" w:cs="Times New Roman"/>
          <w:sz w:val="28"/>
          <w:szCs w:val="28"/>
        </w:rPr>
        <w:t xml:space="preserve">Макарова Ю.О. Политическая пропаганда как инструмент формирования массового сознания // Аспирант: приложение к журналу «Вестник </w:t>
      </w:r>
      <w:proofErr w:type="spellStart"/>
      <w:r>
        <w:rPr>
          <w:rFonts w:ascii="Times New Roman" w:hAnsi="Times New Roman" w:cs="Times New Roman"/>
          <w:sz w:val="28"/>
          <w:szCs w:val="28"/>
        </w:rPr>
        <w:t>ЧитГУ</w:t>
      </w:r>
      <w:proofErr w:type="spellEnd"/>
      <w:r>
        <w:rPr>
          <w:rFonts w:ascii="Times New Roman" w:hAnsi="Times New Roman" w:cs="Times New Roman"/>
          <w:sz w:val="28"/>
          <w:szCs w:val="28"/>
        </w:rPr>
        <w:t xml:space="preserve">». Чита: </w:t>
      </w:r>
      <w:proofErr w:type="spellStart"/>
      <w:r>
        <w:rPr>
          <w:rFonts w:ascii="Times New Roman" w:hAnsi="Times New Roman" w:cs="Times New Roman"/>
          <w:sz w:val="28"/>
          <w:szCs w:val="28"/>
        </w:rPr>
        <w:t>ЧитГУ</w:t>
      </w:r>
      <w:proofErr w:type="spellEnd"/>
      <w:r>
        <w:rPr>
          <w:rFonts w:ascii="Times New Roman" w:hAnsi="Times New Roman" w:cs="Times New Roman"/>
          <w:sz w:val="28"/>
          <w:szCs w:val="28"/>
        </w:rPr>
        <w:t xml:space="preserve">, 2011. </w:t>
      </w:r>
      <w:proofErr w:type="spellStart"/>
      <w:r>
        <w:rPr>
          <w:rFonts w:ascii="Times New Roman" w:hAnsi="Times New Roman" w:cs="Times New Roman"/>
          <w:sz w:val="28"/>
          <w:szCs w:val="28"/>
        </w:rPr>
        <w:t>Вып</w:t>
      </w:r>
      <w:proofErr w:type="spellEnd"/>
      <w:r>
        <w:rPr>
          <w:rFonts w:ascii="Times New Roman" w:hAnsi="Times New Roman" w:cs="Times New Roman"/>
          <w:sz w:val="28"/>
          <w:szCs w:val="28"/>
        </w:rPr>
        <w:t xml:space="preserve">. 1 (9). С. 41-45. </w:t>
      </w:r>
    </w:p>
    <w:p w:rsidR="00EB6C6D" w:rsidRDefault="00512C48">
      <w:pPr>
        <w:spacing w:before="240" w:after="240" w:line="240" w:lineRule="auto"/>
        <w:contextualSpacing/>
        <w:jc w:val="both"/>
      </w:pPr>
      <w:r>
        <w:rPr>
          <w:rFonts w:ascii="Times New Roman" w:eastAsia="Calibri" w:hAnsi="Times New Roman" w:cs="Times New Roman"/>
          <w:b/>
          <w:bCs/>
          <w:sz w:val="28"/>
          <w:szCs w:val="28"/>
          <w:lang w:eastAsia="ru-RU"/>
        </w:rPr>
        <w:t xml:space="preserve">Несколько авторов </w:t>
      </w:r>
    </w:p>
    <w:p w:rsidR="00EB6C6D" w:rsidRDefault="00512C48">
      <w:pPr>
        <w:spacing w:before="240" w:after="240" w:line="240" w:lineRule="auto"/>
        <w:contextualSpacing/>
        <w:jc w:val="both"/>
      </w:pPr>
      <w:r>
        <w:rPr>
          <w:rFonts w:ascii="Times New Roman" w:eastAsia="Calibri" w:hAnsi="Times New Roman" w:cs="Times New Roman"/>
          <w:sz w:val="28"/>
          <w:szCs w:val="28"/>
          <w:lang w:eastAsia="ru-RU"/>
        </w:rPr>
        <w:t xml:space="preserve">Курдюков, Б. Ф. Обучение дошкольников социальному взаимодействию в детских группах / Б. Ф. Курдюков, Н. В. Иванова, М. Б. </w:t>
      </w:r>
      <w:proofErr w:type="spellStart"/>
      <w:r>
        <w:rPr>
          <w:rFonts w:ascii="Times New Roman" w:eastAsia="Calibri" w:hAnsi="Times New Roman" w:cs="Times New Roman"/>
          <w:sz w:val="28"/>
          <w:szCs w:val="28"/>
          <w:lang w:eastAsia="ru-RU"/>
        </w:rPr>
        <w:t>Бойкова</w:t>
      </w:r>
      <w:proofErr w:type="spellEnd"/>
      <w:r>
        <w:rPr>
          <w:rFonts w:ascii="Times New Roman" w:eastAsia="Calibri" w:hAnsi="Times New Roman" w:cs="Times New Roman"/>
          <w:sz w:val="28"/>
          <w:szCs w:val="28"/>
          <w:lang w:eastAsia="ru-RU"/>
        </w:rPr>
        <w:t xml:space="preserve">, Ю. Ю. Городецкая // Физическая </w:t>
      </w:r>
      <w:proofErr w:type="spellStart"/>
      <w:proofErr w:type="gramStart"/>
      <w:r>
        <w:rPr>
          <w:rFonts w:ascii="Times New Roman" w:eastAsia="Calibri" w:hAnsi="Times New Roman" w:cs="Times New Roman"/>
          <w:sz w:val="28"/>
          <w:szCs w:val="28"/>
          <w:lang w:eastAsia="ru-RU"/>
        </w:rPr>
        <w:t>культура,спорт</w:t>
      </w:r>
      <w:proofErr w:type="spellEnd"/>
      <w:proofErr w:type="gramEnd"/>
      <w:r>
        <w:rPr>
          <w:rFonts w:ascii="Times New Roman" w:eastAsia="Calibri" w:hAnsi="Times New Roman" w:cs="Times New Roman"/>
          <w:sz w:val="28"/>
          <w:szCs w:val="28"/>
          <w:lang w:eastAsia="ru-RU"/>
        </w:rPr>
        <w:t xml:space="preserve"> – наука и практика. – 2014. – № 1. – С. 46-49.</w:t>
      </w:r>
    </w:p>
    <w:p w:rsidR="00EB6C6D" w:rsidRDefault="00512C48">
      <w:pPr>
        <w:spacing w:before="240" w:after="240" w:line="240" w:lineRule="auto"/>
        <w:contextualSpacing/>
        <w:jc w:val="both"/>
      </w:pPr>
      <w:r>
        <w:rPr>
          <w:rFonts w:ascii="Times New Roman" w:eastAsia="Calibri" w:hAnsi="Times New Roman" w:cs="Times New Roman"/>
          <w:b/>
          <w:bCs/>
          <w:sz w:val="28"/>
          <w:szCs w:val="28"/>
          <w:lang w:eastAsia="ru-RU"/>
        </w:rPr>
        <w:t>Материалы конференций</w:t>
      </w:r>
    </w:p>
    <w:p w:rsidR="00EB6C6D" w:rsidRDefault="00512C48">
      <w:pPr>
        <w:spacing w:before="240" w:after="240" w:line="240" w:lineRule="auto"/>
        <w:contextualSpacing/>
        <w:jc w:val="both"/>
      </w:pPr>
      <w:proofErr w:type="spellStart"/>
      <w:r>
        <w:rPr>
          <w:rFonts w:ascii="Times New Roman" w:eastAsia="Calibri" w:hAnsi="Times New Roman" w:cs="Times New Roman"/>
          <w:sz w:val="28"/>
          <w:szCs w:val="28"/>
          <w:lang w:eastAsia="ru-RU"/>
        </w:rPr>
        <w:t>Сокин</w:t>
      </w:r>
      <w:proofErr w:type="spellEnd"/>
      <w:r>
        <w:rPr>
          <w:rFonts w:ascii="Times New Roman" w:eastAsia="Calibri" w:hAnsi="Times New Roman" w:cs="Times New Roman"/>
          <w:sz w:val="28"/>
          <w:szCs w:val="28"/>
          <w:lang w:eastAsia="ru-RU"/>
        </w:rPr>
        <w:t xml:space="preserve">, А. В. Методы </w:t>
      </w:r>
      <w:proofErr w:type="spellStart"/>
      <w:r>
        <w:rPr>
          <w:rFonts w:ascii="Times New Roman" w:eastAsia="Calibri" w:hAnsi="Times New Roman" w:cs="Times New Roman"/>
          <w:sz w:val="28"/>
          <w:szCs w:val="28"/>
          <w:lang w:eastAsia="ru-RU"/>
        </w:rPr>
        <w:t>медиаисследований</w:t>
      </w:r>
      <w:proofErr w:type="spellEnd"/>
      <w:r>
        <w:rPr>
          <w:rFonts w:ascii="Times New Roman" w:eastAsia="Calibri" w:hAnsi="Times New Roman" w:cs="Times New Roman"/>
          <w:sz w:val="28"/>
          <w:szCs w:val="28"/>
          <w:lang w:eastAsia="ru-RU"/>
        </w:rPr>
        <w:t xml:space="preserve"> / А. В. </w:t>
      </w:r>
      <w:proofErr w:type="spellStart"/>
      <w:r>
        <w:rPr>
          <w:rFonts w:ascii="Times New Roman" w:eastAsia="Calibri" w:hAnsi="Times New Roman" w:cs="Times New Roman"/>
          <w:sz w:val="28"/>
          <w:szCs w:val="28"/>
          <w:lang w:eastAsia="ru-RU"/>
        </w:rPr>
        <w:t>Сокин</w:t>
      </w:r>
      <w:proofErr w:type="spellEnd"/>
      <w:r>
        <w:rPr>
          <w:rFonts w:ascii="Times New Roman" w:eastAsia="Calibri" w:hAnsi="Times New Roman" w:cs="Times New Roman"/>
          <w:sz w:val="28"/>
          <w:szCs w:val="28"/>
          <w:lang w:eastAsia="ru-RU"/>
        </w:rPr>
        <w:t xml:space="preserve"> // Проблемы теории и практики </w:t>
      </w:r>
      <w:proofErr w:type="gramStart"/>
      <w:r>
        <w:rPr>
          <w:rFonts w:ascii="Times New Roman" w:eastAsia="Calibri" w:hAnsi="Times New Roman" w:cs="Times New Roman"/>
          <w:sz w:val="28"/>
          <w:szCs w:val="28"/>
          <w:lang w:eastAsia="ru-RU"/>
        </w:rPr>
        <w:t>в  исследованиях</w:t>
      </w:r>
      <w:proofErr w:type="gramEnd"/>
      <w:r>
        <w:rPr>
          <w:rFonts w:ascii="Times New Roman" w:eastAsia="Calibri" w:hAnsi="Times New Roman" w:cs="Times New Roman"/>
          <w:sz w:val="28"/>
          <w:szCs w:val="28"/>
          <w:lang w:eastAsia="ru-RU"/>
        </w:rPr>
        <w:t xml:space="preserve">; Труды 33 научной конференции РУДН. – М. – 2017. – С. 223-225.  </w:t>
      </w:r>
    </w:p>
    <w:p w:rsidR="00EB6C6D" w:rsidRDefault="00512C48">
      <w:pPr>
        <w:spacing w:before="240" w:after="240" w:line="240" w:lineRule="auto"/>
        <w:contextualSpacing/>
        <w:jc w:val="both"/>
      </w:pPr>
      <w:r>
        <w:rPr>
          <w:rFonts w:ascii="Times New Roman" w:eastAsia="Calibri" w:hAnsi="Times New Roman" w:cs="Times New Roman"/>
          <w:b/>
          <w:bCs/>
          <w:sz w:val="28"/>
          <w:szCs w:val="28"/>
          <w:lang w:eastAsia="ru-RU"/>
        </w:rPr>
        <w:t>Электронный ресурс</w:t>
      </w:r>
    </w:p>
    <w:p w:rsidR="00EB6C6D" w:rsidRDefault="00512C48">
      <w:pPr>
        <w:spacing w:before="240" w:after="240" w:line="240" w:lineRule="auto"/>
        <w:contextualSpacing/>
        <w:jc w:val="both"/>
      </w:pPr>
      <w:r>
        <w:rPr>
          <w:rFonts w:ascii="Times New Roman" w:eastAsia="Calibri" w:hAnsi="Times New Roman" w:cs="Times New Roman"/>
          <w:sz w:val="28"/>
          <w:szCs w:val="28"/>
          <w:lang w:eastAsia="ru-RU"/>
        </w:rPr>
        <w:t>Рыбаков, С.Ю. Проблема духовности в педагогическом аспекте / С. Ю. рыбаков // Теория и практика общественного развития [Электронный ресурс]. - 2014. № 16. Режим доступа: http://teoria-practica.ru/rus/files/arhiv_zhurnala/2014/16/pedagogics/rybakov.pdf. (Дата обращения 10 октября 2022)</w:t>
      </w:r>
    </w:p>
    <w:p w:rsidR="00EB6C6D" w:rsidRDefault="00512C48">
      <w:pPr>
        <w:spacing w:before="240" w:after="240" w:line="240" w:lineRule="auto"/>
        <w:contextualSpacing/>
        <w:jc w:val="both"/>
      </w:pPr>
      <w:r>
        <w:rPr>
          <w:rFonts w:ascii="Times New Roman" w:eastAsia="Calibri" w:hAnsi="Times New Roman" w:cs="Times New Roman"/>
          <w:b/>
          <w:bCs/>
          <w:sz w:val="28"/>
          <w:szCs w:val="28"/>
          <w:lang w:eastAsia="ru-RU"/>
        </w:rPr>
        <w:t>Сайт</w:t>
      </w:r>
    </w:p>
    <w:p w:rsidR="00EB6C6D" w:rsidRDefault="00512C48">
      <w:pPr>
        <w:spacing w:before="240" w:after="240" w:line="240" w:lineRule="auto"/>
        <w:contextualSpacing/>
        <w:jc w:val="both"/>
      </w:pPr>
      <w:r>
        <w:rPr>
          <w:rFonts w:ascii="Times New Roman" w:eastAsia="Calibri" w:hAnsi="Times New Roman" w:cs="Times New Roman"/>
          <w:sz w:val="28"/>
          <w:szCs w:val="28"/>
          <w:lang w:eastAsia="ru-RU"/>
        </w:rPr>
        <w:t>Сайт журнала «Физическая культура, спорт – наука и практика» [Электронный ресурс]. - Режим доступа: http://www.kgafk.ru/kgufk/html/gyr.html.</w:t>
      </w:r>
    </w:p>
    <w:p w:rsidR="00EB6C6D" w:rsidRDefault="00512C48">
      <w:pPr>
        <w:spacing w:before="240" w:after="240" w:line="240" w:lineRule="auto"/>
        <w:contextualSpacing/>
      </w:pPr>
      <w:r>
        <w:rPr>
          <w:rFonts w:ascii="Times New Roman" w:eastAsia="Calibri" w:hAnsi="Times New Roman" w:cs="Times New Roman"/>
          <w:b/>
          <w:sz w:val="28"/>
          <w:szCs w:val="28"/>
          <w:lang w:eastAsia="ru-RU"/>
        </w:rPr>
        <w:t xml:space="preserve"> </w:t>
      </w:r>
    </w:p>
    <w:p w:rsidR="00EB6C6D" w:rsidRDefault="00EB6C6D">
      <w:pPr>
        <w:spacing w:before="240" w:after="240" w:line="240" w:lineRule="auto"/>
        <w:contextualSpacing/>
        <w:jc w:val="center"/>
      </w:pPr>
    </w:p>
    <w:p w:rsidR="00EB6C6D" w:rsidRDefault="00EB6C6D">
      <w:pPr>
        <w:widowControl w:val="0"/>
        <w:tabs>
          <w:tab w:val="left" w:pos="8364"/>
        </w:tabs>
        <w:spacing w:after="120" w:line="240" w:lineRule="auto"/>
        <w:ind w:right="-6" w:firstLine="708"/>
        <w:jc w:val="both"/>
        <w:rPr>
          <w:rFonts w:eastAsia="Times New Roman" w:cs="Times New Roman"/>
          <w:lang w:eastAsia="ru-RU"/>
        </w:rPr>
      </w:pPr>
    </w:p>
    <w:p w:rsidR="00EB6C6D" w:rsidRDefault="00EB6C6D">
      <w:pPr>
        <w:spacing w:after="200" w:line="276" w:lineRule="auto"/>
        <w:rPr>
          <w:rFonts w:eastAsia="Times New Roman" w:cs="Times New Roman"/>
          <w:lang w:eastAsia="ru-RU"/>
        </w:rPr>
      </w:pPr>
    </w:p>
    <w:p w:rsidR="00EB6C6D" w:rsidRDefault="00EB6C6D">
      <w:pPr>
        <w:widowControl w:val="0"/>
        <w:spacing w:before="240" w:after="240" w:line="240" w:lineRule="auto"/>
        <w:ind w:right="1837" w:firstLine="708"/>
        <w:jc w:val="both"/>
      </w:pPr>
    </w:p>
    <w:p w:rsidR="00EB6C6D" w:rsidRDefault="00EB6C6D">
      <w:pPr>
        <w:spacing w:line="240" w:lineRule="auto"/>
        <w:jc w:val="both"/>
        <w:rPr>
          <w:rFonts w:ascii="Times New Roman" w:hAnsi="Times New Roman" w:cs="Times New Roman"/>
          <w:sz w:val="28"/>
          <w:szCs w:val="28"/>
        </w:rPr>
      </w:pPr>
    </w:p>
    <w:sectPr w:rsidR="00EB6C6D" w:rsidSect="00512C48">
      <w:footerReference w:type="default" r:id="rId13"/>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992" w:rsidRDefault="00573992">
      <w:pPr>
        <w:spacing w:line="240" w:lineRule="auto"/>
      </w:pPr>
      <w:r>
        <w:separator/>
      </w:r>
    </w:p>
  </w:endnote>
  <w:endnote w:type="continuationSeparator" w:id="0">
    <w:p w:rsidR="00573992" w:rsidRDefault="00573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ans-serif">
    <w:altName w:val="Segoe Print"/>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635617"/>
    </w:sdtPr>
    <w:sdtEndPr/>
    <w:sdtContent>
      <w:p w:rsidR="004245BE" w:rsidRDefault="004245BE">
        <w:pPr>
          <w:pStyle w:val="a7"/>
          <w:jc w:val="center"/>
        </w:pPr>
        <w:r>
          <w:fldChar w:fldCharType="begin"/>
        </w:r>
        <w:r>
          <w:instrText>PAGE   \* MERGEFORMAT</w:instrText>
        </w:r>
        <w:r>
          <w:fldChar w:fldCharType="separate"/>
        </w:r>
        <w:r w:rsidR="0008265E">
          <w:rPr>
            <w:noProof/>
          </w:rPr>
          <w:t>21</w:t>
        </w:r>
        <w:r>
          <w:fldChar w:fldCharType="end"/>
        </w:r>
      </w:p>
    </w:sdtContent>
  </w:sdt>
  <w:p w:rsidR="004245BE" w:rsidRDefault="004245B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992" w:rsidRDefault="00573992">
      <w:pPr>
        <w:spacing w:after="0"/>
      </w:pPr>
      <w:r>
        <w:separator/>
      </w:r>
    </w:p>
  </w:footnote>
  <w:footnote w:type="continuationSeparator" w:id="0">
    <w:p w:rsidR="00573992" w:rsidRDefault="005739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1F331C0"/>
    <w:multiLevelType w:val="singleLevel"/>
    <w:tmpl w:val="A1F331C0"/>
    <w:lvl w:ilvl="0">
      <w:start w:val="1"/>
      <w:numFmt w:val="decimal"/>
      <w:lvlText w:val="%1."/>
      <w:lvlJc w:val="left"/>
      <w:pPr>
        <w:tabs>
          <w:tab w:val="left" w:pos="425"/>
        </w:tabs>
        <w:ind w:left="425" w:hanging="425"/>
      </w:pPr>
      <w:rPr>
        <w:rFonts w:hint="default"/>
      </w:rPr>
    </w:lvl>
  </w:abstractNum>
  <w:abstractNum w:abstractNumId="1" w15:restartNumberingAfterBreak="0">
    <w:nsid w:val="E69C365D"/>
    <w:multiLevelType w:val="singleLevel"/>
    <w:tmpl w:val="E69C365D"/>
    <w:lvl w:ilvl="0">
      <w:start w:val="1"/>
      <w:numFmt w:val="decimal"/>
      <w:lvlText w:val="%1."/>
      <w:lvlJc w:val="left"/>
      <w:pPr>
        <w:tabs>
          <w:tab w:val="left" w:pos="425"/>
        </w:tabs>
        <w:ind w:left="425" w:hanging="425"/>
      </w:pPr>
      <w:rPr>
        <w:rFonts w:hint="default"/>
      </w:rPr>
    </w:lvl>
  </w:abstractNum>
  <w:abstractNum w:abstractNumId="2" w15:restartNumberingAfterBreak="0">
    <w:nsid w:val="12840658"/>
    <w:multiLevelType w:val="multilevel"/>
    <w:tmpl w:val="28A80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AB53A1"/>
    <w:multiLevelType w:val="multilevel"/>
    <w:tmpl w:val="43EC1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C07774"/>
    <w:multiLevelType w:val="multilevel"/>
    <w:tmpl w:val="F09E6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7837AB"/>
    <w:multiLevelType w:val="multilevel"/>
    <w:tmpl w:val="A02429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2C5BC0"/>
    <w:multiLevelType w:val="multilevel"/>
    <w:tmpl w:val="5C160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D504B2"/>
    <w:multiLevelType w:val="multilevel"/>
    <w:tmpl w:val="7B364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CE06F8"/>
    <w:multiLevelType w:val="multilevel"/>
    <w:tmpl w:val="2D4C2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35D6C8F"/>
    <w:multiLevelType w:val="multilevel"/>
    <w:tmpl w:val="D0F85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ED61BD"/>
    <w:multiLevelType w:val="multilevel"/>
    <w:tmpl w:val="9E280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3569A3"/>
    <w:multiLevelType w:val="multilevel"/>
    <w:tmpl w:val="CE065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F1763BE"/>
    <w:multiLevelType w:val="singleLevel"/>
    <w:tmpl w:val="6F1763BE"/>
    <w:lvl w:ilvl="0">
      <w:start w:val="1"/>
      <w:numFmt w:val="decimal"/>
      <w:lvlText w:val="%1."/>
      <w:lvlJc w:val="left"/>
      <w:pPr>
        <w:tabs>
          <w:tab w:val="left" w:pos="425"/>
        </w:tabs>
        <w:ind w:left="425" w:hanging="425"/>
      </w:pPr>
      <w:rPr>
        <w:rFonts w:hint="default"/>
      </w:rPr>
    </w:lvl>
  </w:abstractNum>
  <w:abstractNum w:abstractNumId="13" w15:restartNumberingAfterBreak="0">
    <w:nsid w:val="71906F3D"/>
    <w:multiLevelType w:val="multilevel"/>
    <w:tmpl w:val="7A0460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3409C4"/>
    <w:multiLevelType w:val="multilevel"/>
    <w:tmpl w:val="B476B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12"/>
  </w:num>
  <w:num w:numId="4">
    <w:abstractNumId w:val="3"/>
  </w:num>
  <w:num w:numId="5">
    <w:abstractNumId w:val="2"/>
  </w:num>
  <w:num w:numId="6">
    <w:abstractNumId w:val="11"/>
  </w:num>
  <w:num w:numId="7">
    <w:abstractNumId w:val="10"/>
  </w:num>
  <w:num w:numId="8">
    <w:abstractNumId w:val="6"/>
  </w:num>
  <w:num w:numId="9">
    <w:abstractNumId w:val="5"/>
  </w:num>
  <w:num w:numId="10">
    <w:abstractNumId w:val="14"/>
  </w:num>
  <w:num w:numId="11">
    <w:abstractNumId w:val="7"/>
  </w:num>
  <w:num w:numId="12">
    <w:abstractNumId w:val="8"/>
  </w:num>
  <w:num w:numId="13">
    <w:abstractNumId w:val="4"/>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autoHyphenation/>
  <w:noPunctuationKerning/>
  <w:characterSpacingControl w:val="doNotCompress"/>
  <w:savePreviewPicture/>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CC5"/>
    <w:rsid w:val="000107AC"/>
    <w:rsid w:val="000128BA"/>
    <w:rsid w:val="00016C23"/>
    <w:rsid w:val="00050FD5"/>
    <w:rsid w:val="00060D4C"/>
    <w:rsid w:val="000672D6"/>
    <w:rsid w:val="000714C8"/>
    <w:rsid w:val="0008265E"/>
    <w:rsid w:val="00083F17"/>
    <w:rsid w:val="00084298"/>
    <w:rsid w:val="000844A4"/>
    <w:rsid w:val="000A2AE0"/>
    <w:rsid w:val="000B0A8F"/>
    <w:rsid w:val="000B6D92"/>
    <w:rsid w:val="000C1B4D"/>
    <w:rsid w:val="000C5888"/>
    <w:rsid w:val="00103C0B"/>
    <w:rsid w:val="00107A45"/>
    <w:rsid w:val="001160EC"/>
    <w:rsid w:val="00131B57"/>
    <w:rsid w:val="001411B8"/>
    <w:rsid w:val="00143291"/>
    <w:rsid w:val="00152F34"/>
    <w:rsid w:val="00176373"/>
    <w:rsid w:val="00181FD4"/>
    <w:rsid w:val="001B331E"/>
    <w:rsid w:val="001C1204"/>
    <w:rsid w:val="001C25C1"/>
    <w:rsid w:val="001C55BA"/>
    <w:rsid w:val="001C6CC5"/>
    <w:rsid w:val="001D0364"/>
    <w:rsid w:val="001D04B7"/>
    <w:rsid w:val="001D5D12"/>
    <w:rsid w:val="00200DF9"/>
    <w:rsid w:val="00201EAF"/>
    <w:rsid w:val="00234341"/>
    <w:rsid w:val="00251729"/>
    <w:rsid w:val="0026358E"/>
    <w:rsid w:val="0026452D"/>
    <w:rsid w:val="002C06FB"/>
    <w:rsid w:val="002D5702"/>
    <w:rsid w:val="002E1498"/>
    <w:rsid w:val="002E4561"/>
    <w:rsid w:val="00300EE4"/>
    <w:rsid w:val="00310F86"/>
    <w:rsid w:val="00377BAE"/>
    <w:rsid w:val="003C2FB0"/>
    <w:rsid w:val="003C3BE0"/>
    <w:rsid w:val="003D6F22"/>
    <w:rsid w:val="003E648F"/>
    <w:rsid w:val="00402DDB"/>
    <w:rsid w:val="00405738"/>
    <w:rsid w:val="004245BE"/>
    <w:rsid w:val="00431E76"/>
    <w:rsid w:val="00445C44"/>
    <w:rsid w:val="00446131"/>
    <w:rsid w:val="00477EEA"/>
    <w:rsid w:val="004878CE"/>
    <w:rsid w:val="004944A5"/>
    <w:rsid w:val="004A0798"/>
    <w:rsid w:val="004B274A"/>
    <w:rsid w:val="004B337F"/>
    <w:rsid w:val="004C579D"/>
    <w:rsid w:val="004E215C"/>
    <w:rsid w:val="004F63B9"/>
    <w:rsid w:val="00500469"/>
    <w:rsid w:val="00501527"/>
    <w:rsid w:val="00512C48"/>
    <w:rsid w:val="00514870"/>
    <w:rsid w:val="0053510F"/>
    <w:rsid w:val="005448A7"/>
    <w:rsid w:val="00563B94"/>
    <w:rsid w:val="00573992"/>
    <w:rsid w:val="00575B17"/>
    <w:rsid w:val="005B1907"/>
    <w:rsid w:val="005C1168"/>
    <w:rsid w:val="005C1222"/>
    <w:rsid w:val="005F096F"/>
    <w:rsid w:val="00607E8C"/>
    <w:rsid w:val="00611273"/>
    <w:rsid w:val="00614541"/>
    <w:rsid w:val="0063008A"/>
    <w:rsid w:val="0063467C"/>
    <w:rsid w:val="006379C3"/>
    <w:rsid w:val="00643501"/>
    <w:rsid w:val="00657BF9"/>
    <w:rsid w:val="006617A1"/>
    <w:rsid w:val="00666630"/>
    <w:rsid w:val="00670C73"/>
    <w:rsid w:val="00676EAD"/>
    <w:rsid w:val="0068118F"/>
    <w:rsid w:val="006906A3"/>
    <w:rsid w:val="006B59F2"/>
    <w:rsid w:val="006C1AFA"/>
    <w:rsid w:val="006C4617"/>
    <w:rsid w:val="006D19D6"/>
    <w:rsid w:val="006F7191"/>
    <w:rsid w:val="00700944"/>
    <w:rsid w:val="00705F1F"/>
    <w:rsid w:val="007256BC"/>
    <w:rsid w:val="00734F2C"/>
    <w:rsid w:val="00734F9A"/>
    <w:rsid w:val="007376BB"/>
    <w:rsid w:val="0076226F"/>
    <w:rsid w:val="00784CAA"/>
    <w:rsid w:val="007922C4"/>
    <w:rsid w:val="007C0F9B"/>
    <w:rsid w:val="007E2304"/>
    <w:rsid w:val="007E5435"/>
    <w:rsid w:val="0080243A"/>
    <w:rsid w:val="008145C5"/>
    <w:rsid w:val="00817BB7"/>
    <w:rsid w:val="00826721"/>
    <w:rsid w:val="00852302"/>
    <w:rsid w:val="00866781"/>
    <w:rsid w:val="00884BA9"/>
    <w:rsid w:val="00891C67"/>
    <w:rsid w:val="00895D72"/>
    <w:rsid w:val="008B1F7E"/>
    <w:rsid w:val="008C074D"/>
    <w:rsid w:val="008D37F5"/>
    <w:rsid w:val="008E08CD"/>
    <w:rsid w:val="008F3C22"/>
    <w:rsid w:val="00913739"/>
    <w:rsid w:val="00920321"/>
    <w:rsid w:val="00923882"/>
    <w:rsid w:val="00944733"/>
    <w:rsid w:val="009458ED"/>
    <w:rsid w:val="00973633"/>
    <w:rsid w:val="009750DD"/>
    <w:rsid w:val="00992DD0"/>
    <w:rsid w:val="009B04F4"/>
    <w:rsid w:val="009B228E"/>
    <w:rsid w:val="009B79B3"/>
    <w:rsid w:val="009C0388"/>
    <w:rsid w:val="009E0BF4"/>
    <w:rsid w:val="009E2475"/>
    <w:rsid w:val="009F09BC"/>
    <w:rsid w:val="009F5721"/>
    <w:rsid w:val="00A22712"/>
    <w:rsid w:val="00A22757"/>
    <w:rsid w:val="00A26065"/>
    <w:rsid w:val="00A4412A"/>
    <w:rsid w:val="00A467C2"/>
    <w:rsid w:val="00A47328"/>
    <w:rsid w:val="00A732B8"/>
    <w:rsid w:val="00A84C87"/>
    <w:rsid w:val="00A95120"/>
    <w:rsid w:val="00AA254E"/>
    <w:rsid w:val="00AC192A"/>
    <w:rsid w:val="00AC1F14"/>
    <w:rsid w:val="00AC450D"/>
    <w:rsid w:val="00AC576E"/>
    <w:rsid w:val="00AE43CE"/>
    <w:rsid w:val="00AF43FE"/>
    <w:rsid w:val="00B1398E"/>
    <w:rsid w:val="00B306EE"/>
    <w:rsid w:val="00B3648C"/>
    <w:rsid w:val="00B37427"/>
    <w:rsid w:val="00B54F30"/>
    <w:rsid w:val="00B54F9E"/>
    <w:rsid w:val="00B64ACD"/>
    <w:rsid w:val="00B742C4"/>
    <w:rsid w:val="00B75EA6"/>
    <w:rsid w:val="00B84FEF"/>
    <w:rsid w:val="00B86BE0"/>
    <w:rsid w:val="00B871A5"/>
    <w:rsid w:val="00BB3F9E"/>
    <w:rsid w:val="00BD6956"/>
    <w:rsid w:val="00BE6102"/>
    <w:rsid w:val="00BF0FE1"/>
    <w:rsid w:val="00C04BD2"/>
    <w:rsid w:val="00C04F24"/>
    <w:rsid w:val="00C17892"/>
    <w:rsid w:val="00C46B90"/>
    <w:rsid w:val="00C517CE"/>
    <w:rsid w:val="00C54842"/>
    <w:rsid w:val="00C70D35"/>
    <w:rsid w:val="00CA2F7E"/>
    <w:rsid w:val="00CA6328"/>
    <w:rsid w:val="00CA79C5"/>
    <w:rsid w:val="00CD5D82"/>
    <w:rsid w:val="00CE01D8"/>
    <w:rsid w:val="00D02095"/>
    <w:rsid w:val="00D15153"/>
    <w:rsid w:val="00D23BAC"/>
    <w:rsid w:val="00D57A1F"/>
    <w:rsid w:val="00D64ABB"/>
    <w:rsid w:val="00D85086"/>
    <w:rsid w:val="00DA62B7"/>
    <w:rsid w:val="00DC4D2D"/>
    <w:rsid w:val="00DE70C5"/>
    <w:rsid w:val="00DE7A78"/>
    <w:rsid w:val="00E12E07"/>
    <w:rsid w:val="00E51A38"/>
    <w:rsid w:val="00E57D2F"/>
    <w:rsid w:val="00EB1F96"/>
    <w:rsid w:val="00EB6C6D"/>
    <w:rsid w:val="00EC4A7E"/>
    <w:rsid w:val="00EC5344"/>
    <w:rsid w:val="00EC649A"/>
    <w:rsid w:val="00ED59F6"/>
    <w:rsid w:val="00EE1DAB"/>
    <w:rsid w:val="00EE3481"/>
    <w:rsid w:val="00EE386E"/>
    <w:rsid w:val="00EE7D67"/>
    <w:rsid w:val="00F0754A"/>
    <w:rsid w:val="00F13F1F"/>
    <w:rsid w:val="00F30220"/>
    <w:rsid w:val="00F4288E"/>
    <w:rsid w:val="00F444FE"/>
    <w:rsid w:val="00F51F97"/>
    <w:rsid w:val="00F62B40"/>
    <w:rsid w:val="00F83C0C"/>
    <w:rsid w:val="00F848DF"/>
    <w:rsid w:val="00F87220"/>
    <w:rsid w:val="00FC1F95"/>
    <w:rsid w:val="00FE6A2A"/>
    <w:rsid w:val="00FF661B"/>
    <w:rsid w:val="02887C92"/>
    <w:rsid w:val="0FFD1E72"/>
    <w:rsid w:val="16BE68D9"/>
    <w:rsid w:val="1DF6752D"/>
    <w:rsid w:val="1FB9701B"/>
    <w:rsid w:val="265A659D"/>
    <w:rsid w:val="26CB5833"/>
    <w:rsid w:val="2DD3023A"/>
    <w:rsid w:val="3C645567"/>
    <w:rsid w:val="3F5B37D2"/>
    <w:rsid w:val="3FED2FEE"/>
    <w:rsid w:val="451D1671"/>
    <w:rsid w:val="4EBB7EDA"/>
    <w:rsid w:val="50CB15E5"/>
    <w:rsid w:val="51D62AF5"/>
    <w:rsid w:val="52857EC7"/>
    <w:rsid w:val="5AAC0C96"/>
    <w:rsid w:val="5CB21367"/>
    <w:rsid w:val="5EDA4CC7"/>
    <w:rsid w:val="60A972A5"/>
    <w:rsid w:val="6A9D5E40"/>
    <w:rsid w:val="6ADF566B"/>
    <w:rsid w:val="6E2B704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4D9BA0"/>
  <w15:docId w15:val="{C8DE0DD0-C090-4D2C-8346-4C7C7D104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next w:val="a"/>
    <w:qFormat/>
    <w:pPr>
      <w:spacing w:before="100" w:beforeAutospacing="1" w:after="100" w:afterAutospacing="1"/>
      <w:outlineLvl w:val="0"/>
    </w:pPr>
    <w:rPr>
      <w:rFonts w:ascii="SimSun" w:hAnsi="SimSun" w:hint="eastAsia"/>
      <w:b/>
      <w:bCs/>
      <w:kern w:val="32"/>
      <w:sz w:val="48"/>
      <w:szCs w:val="48"/>
      <w:lang w:val="en-US" w:eastAsia="zh-CN"/>
    </w:rPr>
  </w:style>
  <w:style w:type="paragraph" w:styleId="2">
    <w:name w:val="heading 2"/>
    <w:basedOn w:val="a"/>
    <w:next w:val="a"/>
    <w:link w:val="20"/>
    <w:uiPriority w:val="9"/>
    <w:unhideWhenUsed/>
    <w:qFormat/>
    <w:rsid w:val="007009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u w:val="single"/>
    </w:rPr>
  </w:style>
  <w:style w:type="character" w:styleId="a4">
    <w:name w:val="Strong"/>
    <w:basedOn w:val="a0"/>
    <w:uiPriority w:val="22"/>
    <w:qFormat/>
    <w:rPr>
      <w:b/>
      <w:bCs/>
    </w:rPr>
  </w:style>
  <w:style w:type="paragraph" w:styleId="a5">
    <w:name w:val="header"/>
    <w:basedOn w:val="a"/>
    <w:link w:val="a6"/>
    <w:uiPriority w:val="99"/>
    <w:unhideWhenUsed/>
    <w:qFormat/>
    <w:pPr>
      <w:tabs>
        <w:tab w:val="center" w:pos="4677"/>
        <w:tab w:val="right" w:pos="9355"/>
      </w:tabs>
      <w:spacing w:after="0" w:line="240" w:lineRule="auto"/>
    </w:pPr>
  </w:style>
  <w:style w:type="paragraph" w:styleId="a7">
    <w:name w:val="footer"/>
    <w:basedOn w:val="a"/>
    <w:link w:val="a8"/>
    <w:uiPriority w:val="99"/>
    <w:unhideWhenUsed/>
    <w:qFormat/>
    <w:pPr>
      <w:tabs>
        <w:tab w:val="center" w:pos="4677"/>
        <w:tab w:val="right" w:pos="9355"/>
      </w:tabs>
      <w:spacing w:after="0" w:line="240" w:lineRule="auto"/>
    </w:pPr>
  </w:style>
  <w:style w:type="character" w:customStyle="1" w:styleId="a6">
    <w:name w:val="Верхний колонтитул Знак"/>
    <w:basedOn w:val="a0"/>
    <w:link w:val="a5"/>
    <w:uiPriority w:val="99"/>
    <w:qFormat/>
  </w:style>
  <w:style w:type="character" w:customStyle="1" w:styleId="a8">
    <w:name w:val="Нижний колонтитул Знак"/>
    <w:basedOn w:val="a0"/>
    <w:link w:val="a7"/>
    <w:uiPriority w:val="99"/>
    <w:qFormat/>
  </w:style>
  <w:style w:type="paragraph" w:customStyle="1" w:styleId="Default">
    <w:name w:val="Default"/>
    <w:qFormat/>
    <w:pPr>
      <w:autoSpaceDE w:val="0"/>
      <w:autoSpaceDN w:val="0"/>
      <w:adjustRightInd w:val="0"/>
    </w:pPr>
    <w:rPr>
      <w:rFonts w:eastAsiaTheme="minorHAnsi"/>
      <w:color w:val="000000"/>
      <w:sz w:val="24"/>
      <w:szCs w:val="24"/>
      <w:lang w:eastAsia="en-US"/>
    </w:rPr>
  </w:style>
  <w:style w:type="paragraph" w:styleId="a9">
    <w:name w:val="List Paragraph"/>
    <w:basedOn w:val="a"/>
    <w:uiPriority w:val="34"/>
    <w:qFormat/>
    <w:pPr>
      <w:ind w:left="720"/>
      <w:contextualSpacing/>
    </w:pPr>
  </w:style>
  <w:style w:type="character" w:customStyle="1" w:styleId="20">
    <w:name w:val="Заголовок 2 Знак"/>
    <w:basedOn w:val="a0"/>
    <w:link w:val="2"/>
    <w:uiPriority w:val="9"/>
    <w:rsid w:val="00700944"/>
    <w:rPr>
      <w:rFonts w:asciiTheme="majorHAnsi" w:eastAsiaTheme="majorEastAsia" w:hAnsiTheme="majorHAnsi" w:cstheme="majorBidi"/>
      <w:color w:val="2E74B5" w:themeColor="accent1" w:themeShade="BF"/>
      <w:sz w:val="26"/>
      <w:szCs w:val="26"/>
      <w:lang w:eastAsia="en-US"/>
    </w:rPr>
  </w:style>
  <w:style w:type="paragraph" w:customStyle="1" w:styleId="ds-markdown-paragraph">
    <w:name w:val="ds-markdown-paragraph"/>
    <w:basedOn w:val="a"/>
    <w:rsid w:val="0070094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759875">
      <w:bodyDiv w:val="1"/>
      <w:marLeft w:val="0"/>
      <w:marRight w:val="0"/>
      <w:marTop w:val="0"/>
      <w:marBottom w:val="0"/>
      <w:divBdr>
        <w:top w:val="none" w:sz="0" w:space="0" w:color="auto"/>
        <w:left w:val="none" w:sz="0" w:space="0" w:color="auto"/>
        <w:bottom w:val="none" w:sz="0" w:space="0" w:color="auto"/>
        <w:right w:val="none" w:sz="0" w:space="0" w:color="auto"/>
      </w:divBdr>
    </w:div>
    <w:div w:id="1299603420">
      <w:bodyDiv w:val="1"/>
      <w:marLeft w:val="0"/>
      <w:marRight w:val="0"/>
      <w:marTop w:val="0"/>
      <w:marBottom w:val="0"/>
      <w:divBdr>
        <w:top w:val="none" w:sz="0" w:space="0" w:color="auto"/>
        <w:left w:val="none" w:sz="0" w:space="0" w:color="auto"/>
        <w:bottom w:val="none" w:sz="0" w:space="0" w:color="auto"/>
        <w:right w:val="none" w:sz="0" w:space="0" w:color="auto"/>
      </w:divBdr>
    </w:div>
    <w:div w:id="1313674554">
      <w:bodyDiv w:val="1"/>
      <w:marLeft w:val="0"/>
      <w:marRight w:val="0"/>
      <w:marTop w:val="0"/>
      <w:marBottom w:val="0"/>
      <w:divBdr>
        <w:top w:val="none" w:sz="0" w:space="0" w:color="auto"/>
        <w:left w:val="none" w:sz="0" w:space="0" w:color="auto"/>
        <w:bottom w:val="none" w:sz="0" w:space="0" w:color="auto"/>
        <w:right w:val="none" w:sz="0" w:space="0" w:color="auto"/>
      </w:divBdr>
    </w:div>
    <w:div w:id="1726878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onsultant.ru/document/cons_doc_LAW_151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yberleninka.ru/article/n/digital-humanities-ot-frontirnogo-diskursa-k-tsifrovomu-povorotu" TargetMode="External"/><Relationship Id="rId4" Type="http://schemas.openxmlformats.org/officeDocument/2006/relationships/settings" Target="settings.xml"/><Relationship Id="rId9" Type="http://schemas.openxmlformats.org/officeDocument/2006/relationships/hyperlink" Target="https://cyberleninka.ru/article/n/ot-artefakta-k-pikselyu-virtualnaya-etnika-i-vyzovy-tsifrovogo-povorota-v-istoricheskih-issledovaniya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F3489-162B-4F90-82CB-32587E114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28</Pages>
  <Words>6650</Words>
  <Characters>37908</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Маша</dc:creator>
  <cp:lastModifiedBy>Лопатченко Татьяна Павловна</cp:lastModifiedBy>
  <cp:revision>4</cp:revision>
  <dcterms:created xsi:type="dcterms:W3CDTF">2026-08-18T08:31:00Z</dcterms:created>
  <dcterms:modified xsi:type="dcterms:W3CDTF">2026-08-18T12:41:00Z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1049-12.1.0.26880</vt:lpwstr>
  </property>
  <property fmtid="{D5CDD505-2E9C-101B-9397-08002B2CF9AE}" pid="3" name="ICV">
    <vt:lpwstr>5E8BA089E6624B17B659BAE461848FD7_13</vt:lpwstr>
  </property>
  <property fmtid="{D5CDD505-2E9C-101B-9397-08002B2CF9AE}" pid="4" name="KSOTemplateDocerSaveRecord">
    <vt:lpwstr>eyJoZGlkIjoiYWRiMzU4Yzg4ODM0ODA1MjFiYjE5ZjBiMDAyYjQ0NjUiLCJ1c2VySWQiOiI4NDIzNzk4MjM0NDAifQ==</vt:lpwstr>
  </property>
</Properties>
</file>